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0005" w14:textId="47AA225B" w:rsidR="00472EF0" w:rsidRDefault="6056FC5B" w:rsidP="3D6B40BD">
      <w:pPr>
        <w:pStyle w:val="BodyText"/>
        <w:spacing w:before="60" w:line="259" w:lineRule="auto"/>
        <w:jc w:val="center"/>
        <w:rPr>
          <w:rFonts w:eastAsia="Arial Narrow" w:cs="Arial Narrow"/>
          <w:b/>
          <w:bCs/>
          <w:i w:val="0"/>
          <w:sz w:val="36"/>
          <w:szCs w:val="36"/>
        </w:rPr>
      </w:pPr>
      <w:r w:rsidRPr="3D6B40BD">
        <w:rPr>
          <w:rFonts w:eastAsia="Arial Narrow" w:cs="Arial Narrow"/>
          <w:b/>
          <w:bCs/>
          <w:i w:val="0"/>
          <w:sz w:val="36"/>
          <w:szCs w:val="36"/>
        </w:rPr>
        <w:t xml:space="preserve">TA Training Evaluation Report for the Past Two Years: </w:t>
      </w:r>
      <w:r w:rsidR="3D0F4443" w:rsidRPr="3D6B40BD">
        <w:rPr>
          <w:rFonts w:eastAsia="Arial Narrow" w:cs="Arial Narrow"/>
          <w:b/>
          <w:bCs/>
          <w:i w:val="0"/>
          <w:sz w:val="36"/>
          <w:szCs w:val="36"/>
        </w:rPr>
        <w:t>2022-2024</w:t>
      </w:r>
    </w:p>
    <w:p w14:paraId="02171B15" w14:textId="51290DDB" w:rsidR="6056FC5B" w:rsidRDefault="6056FC5B" w:rsidP="6056FC5B">
      <w:pPr>
        <w:pStyle w:val="BodyText"/>
        <w:spacing w:before="60"/>
        <w:rPr>
          <w:iCs/>
          <w:szCs w:val="22"/>
        </w:rPr>
      </w:pPr>
    </w:p>
    <w:p w14:paraId="73833BA5" w14:textId="1505A8B5" w:rsidR="00472EF0" w:rsidRPr="00472EF0" w:rsidRDefault="00472EF0" w:rsidP="00D52012">
      <w:pPr>
        <w:pStyle w:val="BodyText"/>
        <w:numPr>
          <w:ilvl w:val="0"/>
          <w:numId w:val="19"/>
        </w:numPr>
        <w:spacing w:before="60"/>
        <w:ind w:left="714" w:hanging="357"/>
        <w:contextualSpacing/>
        <w:rPr>
          <w:rFonts w:ascii="Arial" w:hAnsi="Arial" w:cs="Arial"/>
          <w:i w:val="0"/>
          <w:sz w:val="20"/>
          <w:lang w:val="en-US"/>
        </w:rPr>
      </w:pPr>
      <w:r w:rsidRPr="3D6B40BD">
        <w:rPr>
          <w:rFonts w:ascii="Arial" w:hAnsi="Arial" w:cs="Arial"/>
          <w:sz w:val="20"/>
          <w:lang w:val="en-CA"/>
        </w:rPr>
        <w:t>This form must be submitted with any application for programs that were funded in 202</w:t>
      </w:r>
      <w:r w:rsidR="5877702A" w:rsidRPr="3D6B40BD">
        <w:rPr>
          <w:rFonts w:ascii="Arial" w:hAnsi="Arial" w:cs="Arial"/>
          <w:sz w:val="20"/>
          <w:lang w:val="en-CA"/>
        </w:rPr>
        <w:t>2</w:t>
      </w:r>
      <w:r w:rsidRPr="3D6B40BD">
        <w:rPr>
          <w:rFonts w:ascii="Arial" w:hAnsi="Arial" w:cs="Arial"/>
          <w:sz w:val="20"/>
          <w:lang w:val="en-CA"/>
        </w:rPr>
        <w:t>-202</w:t>
      </w:r>
      <w:r w:rsidR="541AD374" w:rsidRPr="3D6B40BD">
        <w:rPr>
          <w:rFonts w:ascii="Arial" w:hAnsi="Arial" w:cs="Arial"/>
          <w:sz w:val="20"/>
          <w:lang w:val="en-CA"/>
        </w:rPr>
        <w:t>4</w:t>
      </w:r>
      <w:r w:rsidRPr="3D6B40BD">
        <w:rPr>
          <w:rFonts w:ascii="Arial" w:hAnsi="Arial" w:cs="Arial"/>
          <w:sz w:val="20"/>
          <w:lang w:val="en-CA"/>
        </w:rPr>
        <w:t xml:space="preserve">. </w:t>
      </w:r>
    </w:p>
    <w:p w14:paraId="1BDBF03D" w14:textId="14D16057" w:rsidR="00D90264" w:rsidRPr="002638C8" w:rsidRDefault="42C9BADE" w:rsidP="00D52012">
      <w:pPr>
        <w:pStyle w:val="BodyText"/>
        <w:numPr>
          <w:ilvl w:val="0"/>
          <w:numId w:val="19"/>
        </w:numPr>
        <w:spacing w:before="60"/>
        <w:ind w:left="714" w:hanging="357"/>
        <w:contextualSpacing/>
        <w:rPr>
          <w:rFonts w:ascii="Arial" w:hAnsi="Arial" w:cs="Arial"/>
          <w:iCs/>
          <w:szCs w:val="22"/>
          <w:lang w:val="en-US"/>
        </w:rPr>
      </w:pPr>
      <w:r w:rsidRPr="3D6B40BD">
        <w:rPr>
          <w:rFonts w:ascii="Arial" w:hAnsi="Arial" w:cs="Arial"/>
          <w:iCs/>
          <w:sz w:val="20"/>
          <w:lang w:val="en-US"/>
        </w:rPr>
        <w:t>Do not change the pagination of this form, or increase its length</w:t>
      </w:r>
      <w:r w:rsidR="00472EF0" w:rsidRPr="3D6B40BD">
        <w:rPr>
          <w:rFonts w:ascii="Arial" w:hAnsi="Arial" w:cs="Arial"/>
          <w:sz w:val="20"/>
          <w:lang w:val="en-US"/>
        </w:rPr>
        <w:t>.</w:t>
      </w:r>
      <w:r w:rsidR="00D52012">
        <w:rPr>
          <w:rFonts w:ascii="Arial" w:hAnsi="Arial" w:cs="Arial"/>
          <w:sz w:val="20"/>
          <w:lang w:val="en-US"/>
        </w:rPr>
        <w:t xml:space="preserve"> Complete and submit as a PDF.</w:t>
      </w:r>
    </w:p>
    <w:p w14:paraId="54D7F733" w14:textId="0F3B2A44" w:rsidR="00472EF0" w:rsidRDefault="00472EF0" w:rsidP="6056FC5B">
      <w:pPr>
        <w:pStyle w:val="Heading1"/>
        <w:rPr>
          <w:bCs/>
        </w:rPr>
      </w:pPr>
    </w:p>
    <w:p w14:paraId="47D5F582" w14:textId="4AF284A8" w:rsidR="003C1F0C" w:rsidRPr="003F3098" w:rsidRDefault="003C1F0C" w:rsidP="003F3098">
      <w:pPr>
        <w:pStyle w:val="Heading1"/>
      </w:pPr>
      <w:r w:rsidRPr="003F3098">
        <w:t>Contact information and TA numbers</w:t>
      </w:r>
    </w:p>
    <w:p w14:paraId="7C6A6D48" w14:textId="77777777" w:rsidR="003C1F0C" w:rsidRPr="00E418CF" w:rsidRDefault="003C1F0C" w:rsidP="003C1F0C">
      <w:pPr>
        <w:pStyle w:val="BodyText"/>
        <w:spacing w:before="60"/>
        <w:rPr>
          <w:rFonts w:ascii="Arial" w:hAnsi="Arial" w:cs="Arial"/>
          <w:b/>
          <w:bCs/>
          <w:i w:val="0"/>
          <w:sz w:val="20"/>
          <w:lang w:val="en-US"/>
        </w:rPr>
      </w:pPr>
    </w:p>
    <w:p w14:paraId="19EF4D08" w14:textId="77777777" w:rsidR="003C1F0C" w:rsidRPr="00E418CF" w:rsidRDefault="003C1F0C" w:rsidP="003C1F0C">
      <w:pPr>
        <w:pStyle w:val="BodyText"/>
        <w:spacing w:before="60"/>
        <w:rPr>
          <w:rFonts w:ascii="Arial" w:hAnsi="Arial" w:cs="Arial"/>
          <w:b/>
          <w:bCs/>
          <w:i w:val="0"/>
          <w:sz w:val="20"/>
          <w:lang w:val="en-US"/>
        </w:rPr>
      </w:pPr>
      <w:r w:rsidRPr="00E418CF">
        <w:rPr>
          <w:rFonts w:ascii="Arial" w:hAnsi="Arial" w:cs="Arial"/>
          <w:b/>
          <w:bCs/>
          <w:i w:val="0"/>
          <w:sz w:val="20"/>
          <w:lang w:val="en-US"/>
        </w:rPr>
        <w:t>Name of Principal Applicant</w:t>
      </w:r>
      <w:r>
        <w:rPr>
          <w:rFonts w:ascii="Arial" w:hAnsi="Arial" w:cs="Arial"/>
          <w:b/>
          <w:bCs/>
          <w:i w:val="0"/>
          <w:sz w:val="20"/>
          <w:lang w:val="en-US"/>
        </w:rPr>
        <w:t xml:space="preserve"> and email address:</w:t>
      </w:r>
      <w:r w:rsidRPr="005A6D1C">
        <w:rPr>
          <w:rFonts w:ascii="Arial" w:hAnsi="Arial" w:cs="Arial"/>
          <w:i w:val="0"/>
          <w:sz w:val="20"/>
          <w:lang w:val="en-US"/>
        </w:rPr>
        <w:tab/>
      </w:r>
      <w:r w:rsidRPr="005A6D1C">
        <w:rPr>
          <w:rFonts w:ascii="Arial" w:hAnsi="Arial" w:cs="Arial"/>
          <w:i w:val="0"/>
          <w:sz w:val="20"/>
          <w:lang w:val="en-US"/>
        </w:rPr>
        <w:tab/>
      </w:r>
      <w:r w:rsidRPr="005A6D1C">
        <w:rPr>
          <w:rFonts w:ascii="Arial" w:hAnsi="Arial" w:cs="Arial"/>
          <w:i w:val="0"/>
          <w:sz w:val="20"/>
          <w:lang w:val="en-US"/>
        </w:rPr>
        <w:tab/>
      </w:r>
      <w:r w:rsidRPr="00E418CF">
        <w:rPr>
          <w:rFonts w:ascii="Arial" w:hAnsi="Arial" w:cs="Arial"/>
          <w:b/>
          <w:bCs/>
          <w:i w:val="0"/>
          <w:sz w:val="20"/>
          <w:lang w:val="en-US"/>
        </w:rPr>
        <w:br/>
      </w:r>
    </w:p>
    <w:p w14:paraId="0C6AF8B6" w14:textId="77777777" w:rsidR="003C1F0C" w:rsidRPr="005A6D1C" w:rsidRDefault="003C1F0C" w:rsidP="003C1F0C">
      <w:pPr>
        <w:pStyle w:val="BodyText"/>
        <w:spacing w:before="60"/>
        <w:rPr>
          <w:rFonts w:ascii="Arial" w:hAnsi="Arial" w:cs="Arial"/>
          <w:i w:val="0"/>
          <w:sz w:val="20"/>
          <w:lang w:val="en-US"/>
        </w:rPr>
      </w:pPr>
      <w:r w:rsidRPr="00E418CF">
        <w:rPr>
          <w:rFonts w:ascii="Arial" w:hAnsi="Arial" w:cs="Arial"/>
          <w:b/>
          <w:bCs/>
          <w:i w:val="0"/>
          <w:sz w:val="20"/>
          <w:lang w:val="en-US"/>
        </w:rPr>
        <w:t>Faculty and Department</w:t>
      </w:r>
      <w:r>
        <w:rPr>
          <w:rFonts w:ascii="Arial" w:hAnsi="Arial" w:cs="Arial"/>
          <w:b/>
          <w:bCs/>
          <w:i w:val="0"/>
          <w:sz w:val="20"/>
          <w:lang w:val="en-US"/>
        </w:rPr>
        <w:t>/School/Unit</w:t>
      </w:r>
      <w:r w:rsidRPr="00E418CF">
        <w:rPr>
          <w:rFonts w:ascii="Arial" w:hAnsi="Arial" w:cs="Arial"/>
          <w:b/>
          <w:bCs/>
          <w:i w:val="0"/>
          <w:sz w:val="20"/>
          <w:lang w:val="en-US"/>
        </w:rPr>
        <w:t xml:space="preserve">: </w:t>
      </w:r>
    </w:p>
    <w:p w14:paraId="02F1DFEB" w14:textId="77777777" w:rsidR="003C1F0C" w:rsidRPr="002638C8" w:rsidRDefault="003C1F0C" w:rsidP="003C1F0C">
      <w:pPr>
        <w:pStyle w:val="BodyText"/>
        <w:spacing w:before="60"/>
        <w:rPr>
          <w:rFonts w:ascii="Arial" w:hAnsi="Arial" w:cs="Arial"/>
          <w:i w:val="0"/>
          <w:sz w:val="16"/>
          <w:szCs w:val="16"/>
          <w:lang w:val="en-US"/>
        </w:rPr>
      </w:pPr>
    </w:p>
    <w:p w14:paraId="1427E5D5" w14:textId="77777777" w:rsidR="003C1F0C" w:rsidRPr="00E5521B" w:rsidRDefault="003C1F0C" w:rsidP="003C1F0C">
      <w:pPr>
        <w:pStyle w:val="BodyText"/>
        <w:spacing w:before="60" w:line="120" w:lineRule="auto"/>
        <w:rPr>
          <w:rFonts w:ascii="Arial" w:hAnsi="Arial" w:cs="Arial"/>
          <w:i w:val="0"/>
          <w:sz w:val="20"/>
          <w:lang w:val="en-U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125"/>
        <w:gridCol w:w="1499"/>
        <w:gridCol w:w="1499"/>
      </w:tblGrid>
      <w:tr w:rsidR="003C1F0C" w:rsidRPr="00C62B06" w14:paraId="1E76C3D0" w14:textId="77777777" w:rsidTr="3D6B40BD">
        <w:trPr>
          <w:trHeight w:val="173"/>
        </w:trPr>
        <w:tc>
          <w:tcPr>
            <w:tcW w:w="7125" w:type="dxa"/>
            <w:tcBorders>
              <w:top w:val="single" w:sz="4" w:space="0" w:color="999999"/>
              <w:left w:val="single" w:sz="4" w:space="0" w:color="999999"/>
              <w:right w:val="single" w:sz="4" w:space="0" w:color="999999"/>
            </w:tcBorders>
          </w:tcPr>
          <w:p w14:paraId="59A8DD58" w14:textId="77777777" w:rsidR="003C1F0C" w:rsidRPr="043CB618" w:rsidRDefault="003C1F0C" w:rsidP="00D1315C">
            <w:pPr>
              <w:rPr>
                <w:rFonts w:cs="Arial"/>
                <w:b/>
                <w:bCs/>
              </w:rPr>
            </w:pPr>
            <w:r>
              <w:rPr>
                <w:rFonts w:cs="Arial"/>
                <w:b/>
                <w:bCs/>
              </w:rPr>
              <w:t>TA numbers</w:t>
            </w:r>
          </w:p>
        </w:tc>
        <w:tc>
          <w:tcPr>
            <w:tcW w:w="1499" w:type="dxa"/>
            <w:tcBorders>
              <w:top w:val="single" w:sz="4" w:space="0" w:color="999999"/>
              <w:left w:val="single" w:sz="4" w:space="0" w:color="999999"/>
              <w:right w:val="single" w:sz="4" w:space="0" w:color="999999"/>
            </w:tcBorders>
          </w:tcPr>
          <w:p w14:paraId="3E4055F5" w14:textId="5F394F3A" w:rsidR="003C1F0C" w:rsidRPr="00C62B06" w:rsidRDefault="0C7FA44A" w:rsidP="3D6B40BD">
            <w:pPr>
              <w:spacing w:line="259" w:lineRule="auto"/>
              <w:rPr>
                <w:rFonts w:ascii="Arial Narrow" w:hAnsi="Arial Narrow"/>
                <w:b/>
                <w:bCs/>
                <w:sz w:val="22"/>
                <w:szCs w:val="22"/>
              </w:rPr>
            </w:pPr>
            <w:r w:rsidRPr="3D6B40BD">
              <w:rPr>
                <w:rFonts w:ascii="Arial Narrow" w:hAnsi="Arial Narrow"/>
                <w:b/>
                <w:bCs/>
                <w:sz w:val="22"/>
                <w:szCs w:val="22"/>
              </w:rPr>
              <w:t>2022-2023</w:t>
            </w:r>
          </w:p>
        </w:tc>
        <w:tc>
          <w:tcPr>
            <w:tcW w:w="1499" w:type="dxa"/>
            <w:tcBorders>
              <w:top w:val="single" w:sz="4" w:space="0" w:color="999999"/>
              <w:left w:val="single" w:sz="4" w:space="0" w:color="999999"/>
              <w:right w:val="single" w:sz="4" w:space="0" w:color="999999"/>
            </w:tcBorders>
          </w:tcPr>
          <w:p w14:paraId="452E5B70" w14:textId="466BEE28" w:rsidR="003C1F0C" w:rsidRPr="00C62B06" w:rsidRDefault="003C1F0C" w:rsidP="3B7373E2">
            <w:pPr>
              <w:spacing w:line="259" w:lineRule="auto"/>
              <w:rPr>
                <w:rFonts w:ascii="Arial Narrow" w:hAnsi="Arial Narrow"/>
                <w:b/>
                <w:bCs/>
                <w:sz w:val="22"/>
                <w:szCs w:val="22"/>
              </w:rPr>
            </w:pPr>
            <w:r w:rsidRPr="3D6B40BD">
              <w:rPr>
                <w:rFonts w:ascii="Arial Narrow" w:hAnsi="Arial Narrow"/>
                <w:b/>
                <w:bCs/>
                <w:sz w:val="22"/>
                <w:szCs w:val="22"/>
              </w:rPr>
              <w:t>202</w:t>
            </w:r>
            <w:r w:rsidR="34169487" w:rsidRPr="3D6B40BD">
              <w:rPr>
                <w:rFonts w:ascii="Arial Narrow" w:hAnsi="Arial Narrow"/>
                <w:b/>
                <w:bCs/>
                <w:sz w:val="22"/>
                <w:szCs w:val="22"/>
              </w:rPr>
              <w:t>3</w:t>
            </w:r>
            <w:r w:rsidRPr="3D6B40BD">
              <w:rPr>
                <w:rFonts w:ascii="Arial Narrow" w:hAnsi="Arial Narrow"/>
                <w:b/>
                <w:bCs/>
                <w:sz w:val="22"/>
                <w:szCs w:val="22"/>
              </w:rPr>
              <w:t>-202</w:t>
            </w:r>
            <w:r w:rsidR="640F54A2" w:rsidRPr="3D6B40BD">
              <w:rPr>
                <w:rFonts w:ascii="Arial Narrow" w:hAnsi="Arial Narrow"/>
                <w:b/>
                <w:bCs/>
                <w:sz w:val="22"/>
                <w:szCs w:val="22"/>
              </w:rPr>
              <w:t>4</w:t>
            </w:r>
          </w:p>
        </w:tc>
      </w:tr>
      <w:tr w:rsidR="003C1F0C" w:rsidRPr="00C62B06" w14:paraId="2E55D4F3" w14:textId="77777777" w:rsidTr="3D6B40BD">
        <w:trPr>
          <w:trHeight w:val="173"/>
        </w:trPr>
        <w:tc>
          <w:tcPr>
            <w:tcW w:w="7125" w:type="dxa"/>
            <w:tcBorders>
              <w:top w:val="single" w:sz="4" w:space="0" w:color="999999"/>
              <w:left w:val="single" w:sz="4" w:space="0" w:color="999999"/>
              <w:right w:val="single" w:sz="4" w:space="0" w:color="999999"/>
            </w:tcBorders>
          </w:tcPr>
          <w:p w14:paraId="4D42BA29" w14:textId="5A30BEDF" w:rsidR="003C1F0C" w:rsidRPr="001C6B9F" w:rsidRDefault="003C1F0C" w:rsidP="00D1315C">
            <w:pPr>
              <w:rPr>
                <w:rFonts w:cs="Arial"/>
              </w:rPr>
            </w:pPr>
            <w:r w:rsidRPr="3D6B40BD">
              <w:rPr>
                <w:rFonts w:cs="Arial"/>
              </w:rPr>
              <w:t>Anticipated number of TAs to be trained (refer to your 202</w:t>
            </w:r>
            <w:r w:rsidR="61F55F88" w:rsidRPr="3D6B40BD">
              <w:rPr>
                <w:rFonts w:cs="Arial"/>
              </w:rPr>
              <w:t>2</w:t>
            </w:r>
            <w:r w:rsidRPr="3D6B40BD">
              <w:rPr>
                <w:rFonts w:cs="Arial"/>
              </w:rPr>
              <w:t>-202</w:t>
            </w:r>
            <w:r w:rsidR="5E7FCCE3" w:rsidRPr="3D6B40BD">
              <w:rPr>
                <w:rFonts w:cs="Arial"/>
              </w:rPr>
              <w:t>4</w:t>
            </w:r>
            <w:r w:rsidRPr="3D6B40BD">
              <w:rPr>
                <w:rFonts w:cs="Arial"/>
              </w:rPr>
              <w:t xml:space="preserve"> application)</w:t>
            </w:r>
          </w:p>
        </w:tc>
        <w:tc>
          <w:tcPr>
            <w:tcW w:w="1499" w:type="dxa"/>
            <w:tcBorders>
              <w:top w:val="single" w:sz="4" w:space="0" w:color="999999"/>
              <w:left w:val="single" w:sz="4" w:space="0" w:color="999999"/>
              <w:right w:val="single" w:sz="4" w:space="0" w:color="999999"/>
            </w:tcBorders>
          </w:tcPr>
          <w:p w14:paraId="13EC8832" w14:textId="77777777" w:rsidR="003C1F0C" w:rsidRPr="00C62B06" w:rsidRDefault="003C1F0C" w:rsidP="00D1315C">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74319CB6" w14:textId="77777777" w:rsidR="003C1F0C" w:rsidRPr="00C62B06" w:rsidRDefault="003C1F0C" w:rsidP="00D1315C">
            <w:pPr>
              <w:rPr>
                <w:rFonts w:ascii="Arial Narrow" w:hAnsi="Arial Narrow"/>
                <w:b/>
                <w:sz w:val="22"/>
              </w:rPr>
            </w:pPr>
          </w:p>
        </w:tc>
      </w:tr>
      <w:tr w:rsidR="003C1F0C" w:rsidRPr="00C62B06" w14:paraId="0940A934" w14:textId="77777777" w:rsidTr="3D6B40BD">
        <w:trPr>
          <w:trHeight w:val="173"/>
        </w:trPr>
        <w:tc>
          <w:tcPr>
            <w:tcW w:w="7125" w:type="dxa"/>
            <w:tcBorders>
              <w:top w:val="single" w:sz="4" w:space="0" w:color="999999"/>
              <w:left w:val="single" w:sz="4" w:space="0" w:color="999999"/>
              <w:right w:val="single" w:sz="4" w:space="0" w:color="999999"/>
            </w:tcBorders>
          </w:tcPr>
          <w:p w14:paraId="2DD7383C" w14:textId="2E7D88D6" w:rsidR="003C1F0C" w:rsidRPr="001C6B9F" w:rsidRDefault="003C1F0C" w:rsidP="00D1315C">
            <w:pPr>
              <w:rPr>
                <w:rFonts w:cs="Arial"/>
              </w:rPr>
            </w:pPr>
            <w:r>
              <w:rPr>
                <w:rFonts w:cs="Arial"/>
              </w:rPr>
              <w:t>Actual number of TAs trained</w:t>
            </w:r>
          </w:p>
        </w:tc>
        <w:tc>
          <w:tcPr>
            <w:tcW w:w="1499" w:type="dxa"/>
            <w:tcBorders>
              <w:top w:val="single" w:sz="4" w:space="0" w:color="999999"/>
              <w:left w:val="single" w:sz="4" w:space="0" w:color="999999"/>
              <w:right w:val="single" w:sz="4" w:space="0" w:color="999999"/>
            </w:tcBorders>
          </w:tcPr>
          <w:p w14:paraId="349513FD" w14:textId="77777777" w:rsidR="003C1F0C" w:rsidRPr="00C62B06" w:rsidRDefault="003C1F0C" w:rsidP="00D1315C">
            <w:pPr>
              <w:rPr>
                <w:rFonts w:ascii="Arial Narrow" w:hAnsi="Arial Narrow"/>
                <w:b/>
                <w:sz w:val="22"/>
              </w:rPr>
            </w:pPr>
          </w:p>
        </w:tc>
        <w:tc>
          <w:tcPr>
            <w:tcW w:w="1499" w:type="dxa"/>
            <w:tcBorders>
              <w:top w:val="single" w:sz="4" w:space="0" w:color="999999"/>
              <w:left w:val="single" w:sz="4" w:space="0" w:color="999999"/>
              <w:right w:val="single" w:sz="4" w:space="0" w:color="999999"/>
            </w:tcBorders>
          </w:tcPr>
          <w:p w14:paraId="562CA19B" w14:textId="77777777" w:rsidR="003C1F0C" w:rsidRPr="00C62B06" w:rsidRDefault="003C1F0C" w:rsidP="00D1315C">
            <w:pPr>
              <w:rPr>
                <w:rFonts w:ascii="Arial Narrow" w:hAnsi="Arial Narrow"/>
                <w:b/>
                <w:sz w:val="22"/>
              </w:rPr>
            </w:pPr>
          </w:p>
        </w:tc>
      </w:tr>
    </w:tbl>
    <w:p w14:paraId="3AE46B12" w14:textId="3EAAE3ED" w:rsidR="73C3E231" w:rsidRDefault="73C3E231" w:rsidP="73C3E231">
      <w:pPr>
        <w:rPr>
          <w:rFonts w:cs="Arial"/>
          <w:b/>
          <w:bCs/>
          <w:sz w:val="22"/>
          <w:szCs w:val="22"/>
        </w:rPr>
      </w:pPr>
    </w:p>
    <w:p w14:paraId="3CF6E0ED" w14:textId="2DCA36AA" w:rsidR="00042B5A" w:rsidRDefault="001658DC" w:rsidP="003F3098">
      <w:pPr>
        <w:pStyle w:val="Heading1"/>
      </w:pPr>
      <w:r>
        <w:t xml:space="preserve">1. </w:t>
      </w:r>
      <w:r w:rsidR="00042B5A" w:rsidRPr="003F3098">
        <w:t xml:space="preserve">Learning outcomes for the program </w:t>
      </w:r>
    </w:p>
    <w:p w14:paraId="78418C01" w14:textId="77777777" w:rsidR="001658DC" w:rsidRPr="001658DC" w:rsidRDefault="001658DC" w:rsidP="001658DC"/>
    <w:p w14:paraId="4CFC7CF3" w14:textId="132F2F4C" w:rsidR="00042B5A" w:rsidRDefault="00042B5A" w:rsidP="00042B5A">
      <w:pPr>
        <w:rPr>
          <w:rFonts w:cs="Arial"/>
        </w:rPr>
      </w:pPr>
      <w:r w:rsidRPr="3D6B40BD">
        <w:rPr>
          <w:rFonts w:cs="Arial"/>
        </w:rPr>
        <w:t>Copy and paste from</w:t>
      </w:r>
      <w:r w:rsidR="00A02099">
        <w:rPr>
          <w:rFonts w:cs="Arial"/>
        </w:rPr>
        <w:t xml:space="preserve"> your</w:t>
      </w:r>
      <w:r w:rsidRPr="3D6B40BD">
        <w:rPr>
          <w:rFonts w:cs="Arial"/>
        </w:rPr>
        <w:t xml:space="preserve"> 202</w:t>
      </w:r>
      <w:r w:rsidR="78D4F6F5" w:rsidRPr="3D6B40BD">
        <w:rPr>
          <w:rFonts w:cs="Arial"/>
        </w:rPr>
        <w:t>2</w:t>
      </w:r>
      <w:r w:rsidRPr="3D6B40BD">
        <w:rPr>
          <w:rFonts w:cs="Arial"/>
        </w:rPr>
        <w:t>-202</w:t>
      </w:r>
      <w:r w:rsidR="733B4CEB" w:rsidRPr="3D6B40BD">
        <w:rPr>
          <w:rFonts w:cs="Arial"/>
        </w:rPr>
        <w:t>4</w:t>
      </w:r>
      <w:r w:rsidRPr="3D6B40BD">
        <w:rPr>
          <w:rFonts w:cs="Arial"/>
        </w:rPr>
        <w:t xml:space="preserve"> application, if they remain the same. Put them in a numbered list to facilitate reference in the tables below.</w:t>
      </w:r>
    </w:p>
    <w:p w14:paraId="5F321B6F" w14:textId="350661E5" w:rsidR="00042B5A" w:rsidRDefault="00042B5A" w:rsidP="00042B5A">
      <w:pPr>
        <w:rPr>
          <w:rFonts w:cs="Arial"/>
        </w:rPr>
      </w:pPr>
    </w:p>
    <w:p w14:paraId="50E667F4" w14:textId="77777777" w:rsidR="00042B5A" w:rsidRPr="00042B5A" w:rsidRDefault="00042B5A" w:rsidP="00042B5A">
      <w:pPr>
        <w:rPr>
          <w:rFonts w:cs="Arial"/>
        </w:rPr>
      </w:pPr>
    </w:p>
    <w:p w14:paraId="5C3E7738" w14:textId="17C4FF79" w:rsidR="00042B5A" w:rsidRDefault="00042B5A" w:rsidP="00042B5A">
      <w:pPr>
        <w:pStyle w:val="ListParagraph"/>
        <w:numPr>
          <w:ilvl w:val="0"/>
          <w:numId w:val="13"/>
        </w:numPr>
      </w:pPr>
      <w:r>
        <w:t>…</w:t>
      </w:r>
    </w:p>
    <w:p w14:paraId="7B898731" w14:textId="2E2FA2F0" w:rsidR="00042B5A" w:rsidRPr="00042B5A" w:rsidRDefault="00042B5A" w:rsidP="00042B5A">
      <w:pPr>
        <w:pStyle w:val="ListParagraph"/>
        <w:numPr>
          <w:ilvl w:val="0"/>
          <w:numId w:val="13"/>
        </w:numPr>
      </w:pPr>
      <w:r>
        <w:t>…</w:t>
      </w:r>
    </w:p>
    <w:p w14:paraId="6D058563" w14:textId="07DB0A53" w:rsidR="003C1F0C" w:rsidRDefault="003C1F0C" w:rsidP="73C3E231">
      <w:pPr>
        <w:rPr>
          <w:rFonts w:cs="Arial"/>
          <w:b/>
          <w:bCs/>
          <w:sz w:val="22"/>
          <w:szCs w:val="22"/>
        </w:rPr>
      </w:pPr>
    </w:p>
    <w:p w14:paraId="516F55B9" w14:textId="4AAB77BE" w:rsidR="3B7373E2" w:rsidRDefault="3B7373E2">
      <w:r>
        <w:br w:type="page"/>
      </w:r>
    </w:p>
    <w:p w14:paraId="671939E9" w14:textId="2C5EE93F" w:rsidR="00231CB4" w:rsidRPr="003F3098" w:rsidRDefault="001658DC" w:rsidP="003F3098">
      <w:pPr>
        <w:pStyle w:val="Heading1"/>
      </w:pPr>
      <w:r>
        <w:lastRenderedPageBreak/>
        <w:t xml:space="preserve">2. </w:t>
      </w:r>
      <w:r w:rsidR="003C1F0C">
        <w:t>Evaluation of training sessions/events</w:t>
      </w:r>
    </w:p>
    <w:p w14:paraId="21FE806A" w14:textId="3A04408D" w:rsidR="00231CB4" w:rsidRPr="00231CB4" w:rsidRDefault="6056FC5B" w:rsidP="3D6B40BD">
      <w:pPr>
        <w:spacing w:line="259" w:lineRule="auto"/>
        <w:rPr>
          <w:i/>
          <w:iCs/>
        </w:rPr>
      </w:pPr>
      <w:r w:rsidRPr="3D6B40BD">
        <w:rPr>
          <w:i/>
          <w:iCs/>
        </w:rPr>
        <w:t xml:space="preserve">Replace the sample text below with your own and add/delete rows as needed. </w:t>
      </w:r>
    </w:p>
    <w:p w14:paraId="2F4203FE" w14:textId="0E63D311" w:rsidR="003C1F0C" w:rsidRDefault="635A819D" w:rsidP="3D6B40BD">
      <w:pPr>
        <w:spacing w:line="259" w:lineRule="auto"/>
      </w:pPr>
      <w:r>
        <w:t>This section should not exceed one page.</w:t>
      </w:r>
      <w:r w:rsidR="068CD9DB">
        <w:t xml:space="preserve"> If your evaluation results do not fit on this page, you may provide a shorter summary here, and add an appendix to your submission if desired. </w:t>
      </w:r>
      <w:r w:rsidR="003C1F0C">
        <w:br/>
      </w:r>
    </w:p>
    <w:tbl>
      <w:tblPr>
        <w:tblStyle w:val="TableGrid"/>
        <w:tblW w:w="10343" w:type="dxa"/>
        <w:tblLayout w:type="fixed"/>
        <w:tblCellMar>
          <w:left w:w="85" w:type="dxa"/>
          <w:right w:w="85" w:type="dxa"/>
        </w:tblCellMar>
        <w:tblLook w:val="06A0" w:firstRow="1" w:lastRow="0" w:firstColumn="1" w:lastColumn="0" w:noHBand="1" w:noVBand="1"/>
      </w:tblPr>
      <w:tblGrid>
        <w:gridCol w:w="1838"/>
        <w:gridCol w:w="1276"/>
        <w:gridCol w:w="1417"/>
        <w:gridCol w:w="1276"/>
        <w:gridCol w:w="4536"/>
      </w:tblGrid>
      <w:tr w:rsidR="00042B5A" w14:paraId="7F4B6769" w14:textId="09109E6F" w:rsidTr="3D6B40BD">
        <w:tc>
          <w:tcPr>
            <w:tcW w:w="1838" w:type="dxa"/>
          </w:tcPr>
          <w:p w14:paraId="3DD76607" w14:textId="1DFCF8B4" w:rsidR="00042B5A" w:rsidRPr="00495D27" w:rsidRDefault="00231CB4" w:rsidP="00D1315C">
            <w:pPr>
              <w:rPr>
                <w:b/>
                <w:bCs/>
              </w:rPr>
            </w:pPr>
            <w:r>
              <w:rPr>
                <w:b/>
                <w:bCs/>
              </w:rPr>
              <w:t>Brief description of session</w:t>
            </w:r>
          </w:p>
        </w:tc>
        <w:tc>
          <w:tcPr>
            <w:tcW w:w="1276" w:type="dxa"/>
          </w:tcPr>
          <w:p w14:paraId="0B71FC7A" w14:textId="53DBADE1" w:rsidR="00042B5A" w:rsidRPr="00495D27" w:rsidRDefault="00042B5A" w:rsidP="00D1315C">
            <w:pPr>
              <w:rPr>
                <w:b/>
                <w:bCs/>
              </w:rPr>
            </w:pPr>
            <w:r>
              <w:rPr>
                <w:b/>
                <w:bCs/>
              </w:rPr>
              <w:t xml:space="preserve">Learning Outcomes </w:t>
            </w:r>
          </w:p>
        </w:tc>
        <w:tc>
          <w:tcPr>
            <w:tcW w:w="1417" w:type="dxa"/>
          </w:tcPr>
          <w:p w14:paraId="2EEF974F" w14:textId="43295280" w:rsidR="00042B5A" w:rsidRPr="004D529B" w:rsidRDefault="00042B5A" w:rsidP="00D1315C">
            <w:pPr>
              <w:rPr>
                <w:b/>
                <w:bCs/>
              </w:rPr>
            </w:pPr>
            <w:r>
              <w:rPr>
                <w:b/>
                <w:bCs/>
              </w:rPr>
              <w:t xml:space="preserve">Duration and </w:t>
            </w:r>
            <w:r w:rsidR="00E60419">
              <w:rPr>
                <w:b/>
                <w:bCs/>
              </w:rPr>
              <w:t>Dates</w:t>
            </w:r>
          </w:p>
        </w:tc>
        <w:tc>
          <w:tcPr>
            <w:tcW w:w="1276" w:type="dxa"/>
          </w:tcPr>
          <w:p w14:paraId="388C7403" w14:textId="06F28D37" w:rsidR="00042B5A" w:rsidRPr="004D529B" w:rsidRDefault="00042B5A" w:rsidP="00D1315C">
            <w:pPr>
              <w:rPr>
                <w:b/>
                <w:bCs/>
              </w:rPr>
            </w:pPr>
            <w:r>
              <w:rPr>
                <w:b/>
                <w:bCs/>
              </w:rPr>
              <w:t>Attendance</w:t>
            </w:r>
          </w:p>
        </w:tc>
        <w:tc>
          <w:tcPr>
            <w:tcW w:w="4536" w:type="dxa"/>
          </w:tcPr>
          <w:p w14:paraId="5D9ACE15" w14:textId="416F629E" w:rsidR="00042B5A" w:rsidRDefault="00042B5A" w:rsidP="00D1315C">
            <w:pPr>
              <w:rPr>
                <w:b/>
                <w:bCs/>
              </w:rPr>
            </w:pPr>
            <w:r w:rsidRPr="110280FA">
              <w:rPr>
                <w:b/>
                <w:bCs/>
              </w:rPr>
              <w:t>How did you</w:t>
            </w:r>
            <w:r w:rsidR="70E4922B" w:rsidRPr="110280FA">
              <w:rPr>
                <w:b/>
                <w:bCs/>
              </w:rPr>
              <w:t xml:space="preserve"> evaluate whether learning outcomes were met,</w:t>
            </w:r>
            <w:r w:rsidRPr="110280FA">
              <w:rPr>
                <w:b/>
                <w:bCs/>
              </w:rPr>
              <w:t xml:space="preserve"> and what were the results?</w:t>
            </w:r>
          </w:p>
        </w:tc>
      </w:tr>
      <w:tr w:rsidR="00042B5A" w14:paraId="1D8259F0" w14:textId="179E8015" w:rsidTr="3D6B40BD">
        <w:trPr>
          <w:trHeight w:val="1087"/>
        </w:trPr>
        <w:tc>
          <w:tcPr>
            <w:tcW w:w="1838" w:type="dxa"/>
          </w:tcPr>
          <w:p w14:paraId="7096D507" w14:textId="39ECC410" w:rsidR="00042B5A" w:rsidRPr="00042B5A" w:rsidRDefault="00042B5A" w:rsidP="00042B5A">
            <w:pPr>
              <w:rPr>
                <w:color w:val="595959" w:themeColor="text1" w:themeTint="A6"/>
              </w:rPr>
            </w:pPr>
            <w:r w:rsidRPr="4FFAE460">
              <w:rPr>
                <w:color w:val="595959" w:themeColor="text1" w:themeTint="A6"/>
              </w:rPr>
              <w:t>TA orientation</w:t>
            </w:r>
            <w:r w:rsidR="00231CB4" w:rsidRPr="4FFAE460">
              <w:rPr>
                <w:color w:val="595959" w:themeColor="text1" w:themeTint="A6"/>
              </w:rPr>
              <w:t>, focusing on department policies and practices, fair and consistent marking using rubrics.</w:t>
            </w:r>
          </w:p>
        </w:tc>
        <w:tc>
          <w:tcPr>
            <w:tcW w:w="1276" w:type="dxa"/>
          </w:tcPr>
          <w:p w14:paraId="6577686C" w14:textId="77777777" w:rsidR="00042B5A" w:rsidRPr="005824B1" w:rsidRDefault="00042B5A" w:rsidP="00D1315C">
            <w:pPr>
              <w:rPr>
                <w:color w:val="595959" w:themeColor="text1" w:themeTint="A6"/>
              </w:rPr>
            </w:pPr>
            <w:r>
              <w:rPr>
                <w:color w:val="595959" w:themeColor="text1" w:themeTint="A6"/>
              </w:rPr>
              <w:t>3, 5, 6</w:t>
            </w:r>
          </w:p>
        </w:tc>
        <w:tc>
          <w:tcPr>
            <w:tcW w:w="1417" w:type="dxa"/>
          </w:tcPr>
          <w:p w14:paraId="5DD24416" w14:textId="6D8005D2" w:rsidR="00042B5A" w:rsidRDefault="00042B5A" w:rsidP="00D1315C">
            <w:pPr>
              <w:rPr>
                <w:color w:val="595959" w:themeColor="text1" w:themeTint="A6"/>
              </w:rPr>
            </w:pPr>
            <w:r>
              <w:rPr>
                <w:color w:val="595959" w:themeColor="text1" w:themeTint="A6"/>
              </w:rPr>
              <w:t>4</w:t>
            </w:r>
            <w:r w:rsidRPr="004D529B">
              <w:rPr>
                <w:color w:val="595959" w:themeColor="text1" w:themeTint="A6"/>
              </w:rPr>
              <w:t xml:space="preserve"> hours</w:t>
            </w:r>
            <w:r>
              <w:rPr>
                <w:color w:val="595959" w:themeColor="text1" w:themeTint="A6"/>
              </w:rPr>
              <w:t xml:space="preserve"> </w:t>
            </w:r>
          </w:p>
          <w:p w14:paraId="30EDF33E" w14:textId="08427392" w:rsidR="00042B5A" w:rsidRPr="004D529B" w:rsidRDefault="005B246B" w:rsidP="00D1315C">
            <w:pPr>
              <w:rPr>
                <w:color w:val="595959" w:themeColor="text1" w:themeTint="A6"/>
              </w:rPr>
            </w:pPr>
            <w:r>
              <w:rPr>
                <w:color w:val="595959" w:themeColor="text1" w:themeTint="A6"/>
              </w:rPr>
              <w:t>Sep</w:t>
            </w:r>
            <w:r w:rsidR="00811F9F">
              <w:rPr>
                <w:color w:val="595959" w:themeColor="text1" w:themeTint="A6"/>
              </w:rPr>
              <w:t>t.</w:t>
            </w:r>
            <w:r w:rsidR="00042B5A">
              <w:rPr>
                <w:color w:val="595959" w:themeColor="text1" w:themeTint="A6"/>
              </w:rPr>
              <w:t xml:space="preserve"> 2020 Sept</w:t>
            </w:r>
            <w:r>
              <w:rPr>
                <w:color w:val="595959" w:themeColor="text1" w:themeTint="A6"/>
              </w:rPr>
              <w:t>.</w:t>
            </w:r>
            <w:r w:rsidR="00042B5A">
              <w:rPr>
                <w:color w:val="595959" w:themeColor="text1" w:themeTint="A6"/>
              </w:rPr>
              <w:t xml:space="preserve"> 2021</w:t>
            </w:r>
          </w:p>
        </w:tc>
        <w:tc>
          <w:tcPr>
            <w:tcW w:w="1276" w:type="dxa"/>
          </w:tcPr>
          <w:p w14:paraId="6D648716" w14:textId="687DE293" w:rsidR="00042B5A" w:rsidRDefault="00811F9F" w:rsidP="00D1315C">
            <w:pPr>
              <w:rPr>
                <w:color w:val="595959" w:themeColor="text1" w:themeTint="A6"/>
              </w:rPr>
            </w:pPr>
            <w:r w:rsidRPr="3D6B40BD">
              <w:rPr>
                <w:color w:val="595959" w:themeColor="text1" w:themeTint="A6"/>
              </w:rPr>
              <w:t>202</w:t>
            </w:r>
            <w:r w:rsidR="6362C3C9" w:rsidRPr="3D6B40BD">
              <w:rPr>
                <w:color w:val="595959" w:themeColor="text1" w:themeTint="A6"/>
              </w:rPr>
              <w:t>2</w:t>
            </w:r>
            <w:r w:rsidRPr="3D6B40BD">
              <w:rPr>
                <w:color w:val="595959" w:themeColor="text1" w:themeTint="A6"/>
              </w:rPr>
              <w:t xml:space="preserve">: </w:t>
            </w:r>
            <w:r w:rsidR="00042B5A" w:rsidRPr="3D6B40BD">
              <w:rPr>
                <w:color w:val="595959" w:themeColor="text1" w:themeTint="A6"/>
              </w:rPr>
              <w:t>33</w:t>
            </w:r>
          </w:p>
          <w:p w14:paraId="33995C9A" w14:textId="7C40DB3A" w:rsidR="00811F9F" w:rsidRPr="004D529B" w:rsidRDefault="00811F9F" w:rsidP="00D1315C">
            <w:pPr>
              <w:rPr>
                <w:color w:val="595959" w:themeColor="text1" w:themeTint="A6"/>
              </w:rPr>
            </w:pPr>
            <w:r w:rsidRPr="3D6B40BD">
              <w:rPr>
                <w:color w:val="595959" w:themeColor="text1" w:themeTint="A6"/>
              </w:rPr>
              <w:t>202</w:t>
            </w:r>
            <w:r w:rsidR="50D7284B" w:rsidRPr="3D6B40BD">
              <w:rPr>
                <w:color w:val="595959" w:themeColor="text1" w:themeTint="A6"/>
              </w:rPr>
              <w:t>3</w:t>
            </w:r>
            <w:r w:rsidRPr="3D6B40BD">
              <w:rPr>
                <w:color w:val="595959" w:themeColor="text1" w:themeTint="A6"/>
              </w:rPr>
              <w:t>: 37</w:t>
            </w:r>
          </w:p>
        </w:tc>
        <w:tc>
          <w:tcPr>
            <w:tcW w:w="4536" w:type="dxa"/>
          </w:tcPr>
          <w:p w14:paraId="0CDF4654" w14:textId="77777777" w:rsidR="00811F9F" w:rsidRDefault="005B246B" w:rsidP="00D1315C">
            <w:pPr>
              <w:rPr>
                <w:color w:val="595959" w:themeColor="text1" w:themeTint="A6"/>
              </w:rPr>
            </w:pPr>
            <w:r w:rsidRPr="110280FA">
              <w:rPr>
                <w:color w:val="595959" w:themeColor="text1" w:themeTint="A6"/>
              </w:rPr>
              <w:t>Feedback forms</w:t>
            </w:r>
            <w:r w:rsidR="00811F9F" w:rsidRPr="110280FA">
              <w:rPr>
                <w:color w:val="595959" w:themeColor="text1" w:themeTint="A6"/>
              </w:rPr>
              <w:t xml:space="preserve"> completed at the end of the sessions</w:t>
            </w:r>
            <w:r w:rsidR="00042B5A" w:rsidRPr="110280FA">
              <w:rPr>
                <w:color w:val="595959" w:themeColor="text1" w:themeTint="A6"/>
              </w:rPr>
              <w:t xml:space="preserve">: </w:t>
            </w:r>
          </w:p>
          <w:p w14:paraId="62633EB6" w14:textId="5D7AF3FC" w:rsidR="00811F9F" w:rsidRPr="00811F9F" w:rsidRDefault="3F7BA26C" w:rsidP="4FFAE460">
            <w:pPr>
              <w:pStyle w:val="ListParagraph"/>
              <w:numPr>
                <w:ilvl w:val="0"/>
                <w:numId w:val="15"/>
              </w:numPr>
              <w:ind w:left="324"/>
              <w:rPr>
                <w:rFonts w:eastAsia="Arial" w:cs="Arial"/>
                <w:color w:val="595959" w:themeColor="text1" w:themeTint="A6"/>
              </w:rPr>
            </w:pPr>
            <w:r w:rsidRPr="3D6B40BD">
              <w:rPr>
                <w:color w:val="595959" w:themeColor="text1" w:themeTint="A6"/>
              </w:rPr>
              <w:t>202</w:t>
            </w:r>
            <w:r w:rsidR="27EA0D3D" w:rsidRPr="3D6B40BD">
              <w:rPr>
                <w:color w:val="595959" w:themeColor="text1" w:themeTint="A6"/>
              </w:rPr>
              <w:t>2</w:t>
            </w:r>
            <w:r w:rsidRPr="3D6B40BD">
              <w:rPr>
                <w:color w:val="595959" w:themeColor="text1" w:themeTint="A6"/>
              </w:rPr>
              <w:t xml:space="preserve">: </w:t>
            </w:r>
            <w:r w:rsidR="00042B5A" w:rsidRPr="3D6B40BD">
              <w:rPr>
                <w:color w:val="595959" w:themeColor="text1" w:themeTint="A6"/>
              </w:rPr>
              <w:t>8</w:t>
            </w:r>
            <w:r w:rsidR="3BC14420" w:rsidRPr="3D6B40BD">
              <w:rPr>
                <w:color w:val="595959" w:themeColor="text1" w:themeTint="A6"/>
              </w:rPr>
              <w:t>8</w:t>
            </w:r>
            <w:r w:rsidR="00042B5A" w:rsidRPr="3D6B40BD">
              <w:rPr>
                <w:color w:val="595959" w:themeColor="text1" w:themeTint="A6"/>
              </w:rPr>
              <w:t xml:space="preserve">% </w:t>
            </w:r>
            <w:r w:rsidR="3BC14420" w:rsidRPr="3D6B40BD">
              <w:rPr>
                <w:color w:val="595959" w:themeColor="text1" w:themeTint="A6"/>
              </w:rPr>
              <w:t>reported that they felt prepared to effectively use a marking rubric, 96% said they understood &amp; could apply effective practices for marking consistency. 35% wanted more time to practice using a rubric during the session.</w:t>
            </w:r>
          </w:p>
          <w:p w14:paraId="36A46219" w14:textId="39BCCBB8" w:rsidR="00811F9F" w:rsidRPr="00811F9F" w:rsidRDefault="3F7BA26C" w:rsidP="4FFAE460">
            <w:pPr>
              <w:pStyle w:val="ListParagraph"/>
              <w:numPr>
                <w:ilvl w:val="0"/>
                <w:numId w:val="15"/>
              </w:numPr>
              <w:ind w:left="324"/>
              <w:rPr>
                <w:rFonts w:eastAsia="Arial" w:cs="Arial"/>
                <w:color w:val="595959" w:themeColor="text1" w:themeTint="A6"/>
              </w:rPr>
            </w:pPr>
            <w:r w:rsidRPr="3D6B40BD">
              <w:rPr>
                <w:color w:val="595959" w:themeColor="text1" w:themeTint="A6"/>
              </w:rPr>
              <w:t>202</w:t>
            </w:r>
            <w:r w:rsidR="0076A4EF" w:rsidRPr="3D6B40BD">
              <w:rPr>
                <w:color w:val="595959" w:themeColor="text1" w:themeTint="A6"/>
              </w:rPr>
              <w:t>3</w:t>
            </w:r>
            <w:r w:rsidRPr="3D6B40BD">
              <w:rPr>
                <w:color w:val="595959" w:themeColor="text1" w:themeTint="A6"/>
              </w:rPr>
              <w:t xml:space="preserve">: 85% </w:t>
            </w:r>
            <w:r w:rsidR="3BC14420" w:rsidRPr="3D6B40BD">
              <w:rPr>
                <w:color w:val="595959" w:themeColor="text1" w:themeTint="A6"/>
              </w:rPr>
              <w:t>reported that they felt prepared to effectively use a marking rubric, 98% said they understood &amp; could apply effective practices for marking consistency.</w:t>
            </w:r>
            <w:r w:rsidRPr="3D6B40BD">
              <w:rPr>
                <w:color w:val="595959" w:themeColor="text1" w:themeTint="A6"/>
              </w:rPr>
              <w:t xml:space="preserve"> 24% said they would have liked more information about supporting academic integrity in assessments.</w:t>
            </w:r>
          </w:p>
        </w:tc>
      </w:tr>
      <w:tr w:rsidR="00042B5A" w14:paraId="7F129B49" w14:textId="1CC3E066" w:rsidTr="3D6B40BD">
        <w:tc>
          <w:tcPr>
            <w:tcW w:w="1838" w:type="dxa"/>
          </w:tcPr>
          <w:p w14:paraId="3E179D2F" w14:textId="4A3E6A3A" w:rsidR="00042B5A" w:rsidRPr="00A92CAD" w:rsidRDefault="00042B5A" w:rsidP="00D1315C">
            <w:pPr>
              <w:rPr>
                <w:color w:val="595959" w:themeColor="text1" w:themeTint="A6"/>
              </w:rPr>
            </w:pPr>
          </w:p>
        </w:tc>
        <w:tc>
          <w:tcPr>
            <w:tcW w:w="1276" w:type="dxa"/>
          </w:tcPr>
          <w:p w14:paraId="2AF5EBBE" w14:textId="3B357401" w:rsidR="00042B5A" w:rsidRPr="00A92CAD" w:rsidRDefault="00042B5A" w:rsidP="00D1315C">
            <w:pPr>
              <w:rPr>
                <w:color w:val="595959" w:themeColor="text1" w:themeTint="A6"/>
              </w:rPr>
            </w:pPr>
          </w:p>
        </w:tc>
        <w:tc>
          <w:tcPr>
            <w:tcW w:w="1417" w:type="dxa"/>
          </w:tcPr>
          <w:p w14:paraId="37619F6E" w14:textId="24D5DABE" w:rsidR="00042B5A" w:rsidRPr="00A92CAD" w:rsidRDefault="00042B5A" w:rsidP="00D1315C">
            <w:pPr>
              <w:rPr>
                <w:color w:val="595959" w:themeColor="text1" w:themeTint="A6"/>
              </w:rPr>
            </w:pPr>
          </w:p>
        </w:tc>
        <w:tc>
          <w:tcPr>
            <w:tcW w:w="1276" w:type="dxa"/>
          </w:tcPr>
          <w:p w14:paraId="372E1CC6" w14:textId="242B1BCA" w:rsidR="00042B5A" w:rsidRPr="00A92CAD" w:rsidRDefault="00042B5A" w:rsidP="00D1315C">
            <w:pPr>
              <w:rPr>
                <w:color w:val="595959" w:themeColor="text1" w:themeTint="A6"/>
              </w:rPr>
            </w:pPr>
          </w:p>
        </w:tc>
        <w:tc>
          <w:tcPr>
            <w:tcW w:w="4536" w:type="dxa"/>
          </w:tcPr>
          <w:p w14:paraId="21845C86" w14:textId="77777777" w:rsidR="00042B5A" w:rsidRPr="00A92CAD" w:rsidRDefault="00042B5A" w:rsidP="00D1315C">
            <w:pPr>
              <w:rPr>
                <w:color w:val="595959" w:themeColor="text1" w:themeTint="A6"/>
              </w:rPr>
            </w:pPr>
          </w:p>
        </w:tc>
      </w:tr>
      <w:tr w:rsidR="00042B5A" w14:paraId="43DF6CDB" w14:textId="47848D81" w:rsidTr="3D6B40BD">
        <w:tc>
          <w:tcPr>
            <w:tcW w:w="1838" w:type="dxa"/>
          </w:tcPr>
          <w:p w14:paraId="07DC4B0A" w14:textId="77777777" w:rsidR="00042B5A" w:rsidRPr="004D529B" w:rsidRDefault="00042B5A" w:rsidP="00D1315C"/>
        </w:tc>
        <w:tc>
          <w:tcPr>
            <w:tcW w:w="1276" w:type="dxa"/>
          </w:tcPr>
          <w:p w14:paraId="29377A81" w14:textId="77777777" w:rsidR="00042B5A" w:rsidRPr="004D529B" w:rsidRDefault="00042B5A" w:rsidP="00D1315C"/>
        </w:tc>
        <w:tc>
          <w:tcPr>
            <w:tcW w:w="1417" w:type="dxa"/>
          </w:tcPr>
          <w:p w14:paraId="50635F5C" w14:textId="77777777" w:rsidR="00042B5A" w:rsidRPr="004D529B" w:rsidRDefault="00042B5A" w:rsidP="00D1315C"/>
        </w:tc>
        <w:tc>
          <w:tcPr>
            <w:tcW w:w="1276" w:type="dxa"/>
          </w:tcPr>
          <w:p w14:paraId="0F4E249E" w14:textId="77777777" w:rsidR="00042B5A" w:rsidRPr="004D529B" w:rsidRDefault="00042B5A" w:rsidP="00D1315C"/>
        </w:tc>
        <w:tc>
          <w:tcPr>
            <w:tcW w:w="4536" w:type="dxa"/>
          </w:tcPr>
          <w:p w14:paraId="433570C5" w14:textId="77777777" w:rsidR="00042B5A" w:rsidRPr="004D529B" w:rsidRDefault="00042B5A" w:rsidP="00D1315C"/>
        </w:tc>
      </w:tr>
      <w:tr w:rsidR="00042B5A" w14:paraId="371E852C" w14:textId="161BC729" w:rsidTr="3D6B40BD">
        <w:tc>
          <w:tcPr>
            <w:tcW w:w="1838" w:type="dxa"/>
          </w:tcPr>
          <w:p w14:paraId="6D5FF4E2" w14:textId="77777777" w:rsidR="00042B5A" w:rsidRPr="004D529B" w:rsidRDefault="00042B5A" w:rsidP="00D1315C"/>
        </w:tc>
        <w:tc>
          <w:tcPr>
            <w:tcW w:w="1276" w:type="dxa"/>
          </w:tcPr>
          <w:p w14:paraId="15426E73" w14:textId="77777777" w:rsidR="00042B5A" w:rsidRPr="004D529B" w:rsidRDefault="00042B5A" w:rsidP="00D1315C"/>
        </w:tc>
        <w:tc>
          <w:tcPr>
            <w:tcW w:w="1417" w:type="dxa"/>
          </w:tcPr>
          <w:p w14:paraId="3093FE6E" w14:textId="77777777" w:rsidR="00042B5A" w:rsidRPr="004D529B" w:rsidRDefault="00042B5A" w:rsidP="00D1315C"/>
        </w:tc>
        <w:tc>
          <w:tcPr>
            <w:tcW w:w="1276" w:type="dxa"/>
          </w:tcPr>
          <w:p w14:paraId="389494D5" w14:textId="77777777" w:rsidR="00042B5A" w:rsidRPr="004D529B" w:rsidRDefault="00042B5A" w:rsidP="00D1315C"/>
        </w:tc>
        <w:tc>
          <w:tcPr>
            <w:tcW w:w="4536" w:type="dxa"/>
          </w:tcPr>
          <w:p w14:paraId="42B43E6B" w14:textId="77777777" w:rsidR="00042B5A" w:rsidRPr="004D529B" w:rsidRDefault="00042B5A" w:rsidP="00D1315C"/>
        </w:tc>
      </w:tr>
      <w:tr w:rsidR="00042B5A" w14:paraId="07E400E8" w14:textId="213E3DA8" w:rsidTr="3D6B40BD">
        <w:tc>
          <w:tcPr>
            <w:tcW w:w="1838" w:type="dxa"/>
          </w:tcPr>
          <w:p w14:paraId="28E7C200" w14:textId="77777777" w:rsidR="00042B5A" w:rsidRPr="004D529B" w:rsidRDefault="00042B5A" w:rsidP="00D1315C"/>
        </w:tc>
        <w:tc>
          <w:tcPr>
            <w:tcW w:w="1276" w:type="dxa"/>
          </w:tcPr>
          <w:p w14:paraId="5E0A4BBF" w14:textId="77777777" w:rsidR="00042B5A" w:rsidRPr="004D529B" w:rsidRDefault="00042B5A" w:rsidP="00D1315C"/>
        </w:tc>
        <w:tc>
          <w:tcPr>
            <w:tcW w:w="1417" w:type="dxa"/>
          </w:tcPr>
          <w:p w14:paraId="4C08BEBE" w14:textId="77777777" w:rsidR="00042B5A" w:rsidRPr="004D529B" w:rsidRDefault="00042B5A" w:rsidP="00D1315C"/>
        </w:tc>
        <w:tc>
          <w:tcPr>
            <w:tcW w:w="1276" w:type="dxa"/>
          </w:tcPr>
          <w:p w14:paraId="068A6F7F" w14:textId="77777777" w:rsidR="00042B5A" w:rsidRPr="004D529B" w:rsidRDefault="00042B5A" w:rsidP="00D1315C"/>
        </w:tc>
        <w:tc>
          <w:tcPr>
            <w:tcW w:w="4536" w:type="dxa"/>
          </w:tcPr>
          <w:p w14:paraId="6BD01C89" w14:textId="77777777" w:rsidR="00042B5A" w:rsidRPr="004D529B" w:rsidRDefault="00042B5A" w:rsidP="00D1315C"/>
        </w:tc>
      </w:tr>
      <w:tr w:rsidR="00042B5A" w14:paraId="30D4F47A" w14:textId="2C888EA5" w:rsidTr="3D6B40BD">
        <w:tc>
          <w:tcPr>
            <w:tcW w:w="1838" w:type="dxa"/>
          </w:tcPr>
          <w:p w14:paraId="5103665F" w14:textId="77777777" w:rsidR="00042B5A" w:rsidRPr="004D529B" w:rsidRDefault="00042B5A" w:rsidP="00D1315C"/>
        </w:tc>
        <w:tc>
          <w:tcPr>
            <w:tcW w:w="1276" w:type="dxa"/>
          </w:tcPr>
          <w:p w14:paraId="0A7B3D28" w14:textId="77777777" w:rsidR="00042B5A" w:rsidRPr="004D529B" w:rsidRDefault="00042B5A" w:rsidP="00D1315C"/>
        </w:tc>
        <w:tc>
          <w:tcPr>
            <w:tcW w:w="1417" w:type="dxa"/>
          </w:tcPr>
          <w:p w14:paraId="34E5D790" w14:textId="77777777" w:rsidR="00042B5A" w:rsidRPr="004D529B" w:rsidRDefault="00042B5A" w:rsidP="00D1315C"/>
        </w:tc>
        <w:tc>
          <w:tcPr>
            <w:tcW w:w="1276" w:type="dxa"/>
          </w:tcPr>
          <w:p w14:paraId="708B7358" w14:textId="77777777" w:rsidR="00042B5A" w:rsidRPr="004D529B" w:rsidRDefault="00042B5A" w:rsidP="00D1315C"/>
        </w:tc>
        <w:tc>
          <w:tcPr>
            <w:tcW w:w="4536" w:type="dxa"/>
          </w:tcPr>
          <w:p w14:paraId="0DD50F8F" w14:textId="77777777" w:rsidR="00042B5A" w:rsidRPr="004D529B" w:rsidRDefault="00042B5A" w:rsidP="00D1315C"/>
        </w:tc>
      </w:tr>
      <w:tr w:rsidR="00042B5A" w14:paraId="58BD5B68" w14:textId="717DA589" w:rsidTr="3D6B40BD">
        <w:tc>
          <w:tcPr>
            <w:tcW w:w="1838" w:type="dxa"/>
          </w:tcPr>
          <w:p w14:paraId="74B3A962" w14:textId="77777777" w:rsidR="00042B5A" w:rsidRPr="004D529B" w:rsidRDefault="00042B5A" w:rsidP="00D1315C"/>
        </w:tc>
        <w:tc>
          <w:tcPr>
            <w:tcW w:w="1276" w:type="dxa"/>
          </w:tcPr>
          <w:p w14:paraId="2B76163B" w14:textId="77777777" w:rsidR="00042B5A" w:rsidRPr="004D529B" w:rsidRDefault="00042B5A" w:rsidP="00D1315C"/>
        </w:tc>
        <w:tc>
          <w:tcPr>
            <w:tcW w:w="1417" w:type="dxa"/>
          </w:tcPr>
          <w:p w14:paraId="6C3F9233" w14:textId="77777777" w:rsidR="00042B5A" w:rsidRPr="004D529B" w:rsidRDefault="00042B5A" w:rsidP="00D1315C"/>
        </w:tc>
        <w:tc>
          <w:tcPr>
            <w:tcW w:w="1276" w:type="dxa"/>
          </w:tcPr>
          <w:p w14:paraId="5DD89447" w14:textId="77777777" w:rsidR="00042B5A" w:rsidRPr="004D529B" w:rsidRDefault="00042B5A" w:rsidP="00D1315C"/>
        </w:tc>
        <w:tc>
          <w:tcPr>
            <w:tcW w:w="4536" w:type="dxa"/>
          </w:tcPr>
          <w:p w14:paraId="7C446FD4" w14:textId="77777777" w:rsidR="00042B5A" w:rsidRPr="004D529B" w:rsidRDefault="00042B5A" w:rsidP="00D1315C"/>
        </w:tc>
      </w:tr>
    </w:tbl>
    <w:p w14:paraId="230F040F" w14:textId="6AA06AD0" w:rsidR="003F3098" w:rsidRDefault="003F3098" w:rsidP="003F3098">
      <w:pPr>
        <w:rPr>
          <w:rStyle w:val="Emphasis"/>
          <w:i w:val="0"/>
          <w:iCs w:val="0"/>
        </w:rPr>
      </w:pPr>
    </w:p>
    <w:p w14:paraId="79F5E321" w14:textId="1021E8CD" w:rsidR="3B7373E2" w:rsidRDefault="3B7373E2">
      <w:r>
        <w:br w:type="page"/>
      </w:r>
    </w:p>
    <w:p w14:paraId="587A1B5E" w14:textId="19685CEE" w:rsidR="004121C1" w:rsidRPr="004121C1" w:rsidRDefault="001658DC" w:rsidP="110280FA">
      <w:pPr>
        <w:pStyle w:val="Heading1"/>
      </w:pPr>
      <w:r>
        <w:lastRenderedPageBreak/>
        <w:t xml:space="preserve">3. </w:t>
      </w:r>
      <w:r w:rsidR="004121C1">
        <w:t>Evaluation of other components</w:t>
      </w:r>
    </w:p>
    <w:p w14:paraId="16992734" w14:textId="0F847132" w:rsidR="273A6742" w:rsidRDefault="273A6742" w:rsidP="3D6B40BD">
      <w:pPr>
        <w:spacing w:line="259" w:lineRule="auto"/>
        <w:rPr>
          <w:i/>
          <w:iCs/>
        </w:rPr>
      </w:pPr>
      <w:r w:rsidRPr="3D6B40BD">
        <w:rPr>
          <w:i/>
          <w:iCs/>
        </w:rPr>
        <w:t>Replace the sample text below with your own and add/delete rows as needed.</w:t>
      </w:r>
    </w:p>
    <w:p w14:paraId="40409DFF" w14:textId="5326E3FB" w:rsidR="004121C1" w:rsidRPr="00DD5266" w:rsidRDefault="004121C1" w:rsidP="3D6B40BD">
      <w:pPr>
        <w:spacing w:line="259" w:lineRule="auto"/>
      </w:pPr>
      <w:r>
        <w:t xml:space="preserve">If there were other components in your program, please explain here how they were evaluated. </w:t>
      </w:r>
      <w:r w:rsidR="6E0B4ABB">
        <w:t>If you did any broader evaluation of the program, please explain that here too.</w:t>
      </w:r>
      <w:r w:rsidR="08CB15DA">
        <w:t xml:space="preserve"> This section should not exceed one page</w:t>
      </w:r>
      <w:r w:rsidR="65EFB2A0">
        <w:t xml:space="preserve">. </w:t>
      </w:r>
      <w:r w:rsidR="7AC81156">
        <w:t xml:space="preserve">If your evaluation results do not fit on this page, you may provide a shorter summary here, and add an appendix </w:t>
      </w:r>
      <w:r w:rsidR="4BFFBAC4">
        <w:t xml:space="preserve">as additional pages in this document </w:t>
      </w:r>
      <w:r w:rsidR="27BE9964">
        <w:t>if desired</w:t>
      </w:r>
      <w:r w:rsidR="7AC81156">
        <w:t>.</w:t>
      </w:r>
    </w:p>
    <w:p w14:paraId="3958C896" w14:textId="3D5BB373" w:rsidR="003C1F0C" w:rsidRDefault="003C1F0C" w:rsidP="73C3E231">
      <w:pPr>
        <w:rPr>
          <w:rFonts w:cs="Arial"/>
          <w:b/>
          <w:bCs/>
          <w:sz w:val="22"/>
          <w:szCs w:val="22"/>
        </w:rPr>
      </w:pPr>
    </w:p>
    <w:tbl>
      <w:tblPr>
        <w:tblStyle w:val="TableGrid"/>
        <w:tblW w:w="10343" w:type="dxa"/>
        <w:tblLayout w:type="fixed"/>
        <w:tblLook w:val="04A0" w:firstRow="1" w:lastRow="0" w:firstColumn="1" w:lastColumn="0" w:noHBand="0" w:noVBand="1"/>
      </w:tblPr>
      <w:tblGrid>
        <w:gridCol w:w="3114"/>
        <w:gridCol w:w="1276"/>
        <w:gridCol w:w="5953"/>
      </w:tblGrid>
      <w:tr w:rsidR="004121C1" w:rsidRPr="00495D27" w14:paraId="532D5238" w14:textId="7B610A27" w:rsidTr="3D6B40BD">
        <w:tc>
          <w:tcPr>
            <w:tcW w:w="3114" w:type="dxa"/>
          </w:tcPr>
          <w:p w14:paraId="5F18C8BF" w14:textId="1B4816E7" w:rsidR="004121C1" w:rsidRPr="00495D27" w:rsidRDefault="004121C1" w:rsidP="00D1315C">
            <w:pPr>
              <w:rPr>
                <w:b/>
                <w:bCs/>
              </w:rPr>
            </w:pPr>
            <w:r w:rsidRPr="00495D27">
              <w:rPr>
                <w:b/>
                <w:bCs/>
              </w:rPr>
              <w:t>Name</w:t>
            </w:r>
            <w:r>
              <w:rPr>
                <w:b/>
                <w:bCs/>
              </w:rPr>
              <w:t xml:space="preserve"> and </w:t>
            </w:r>
            <w:r w:rsidRPr="00495D27">
              <w:rPr>
                <w:b/>
                <w:bCs/>
              </w:rPr>
              <w:t>brief description</w:t>
            </w:r>
          </w:p>
        </w:tc>
        <w:tc>
          <w:tcPr>
            <w:tcW w:w="1276" w:type="dxa"/>
          </w:tcPr>
          <w:p w14:paraId="54DA3B99" w14:textId="04AA8FB7" w:rsidR="004121C1" w:rsidRPr="00495D27" w:rsidRDefault="004121C1" w:rsidP="00D1315C">
            <w:pPr>
              <w:rPr>
                <w:b/>
                <w:bCs/>
              </w:rPr>
            </w:pPr>
            <w:r>
              <w:rPr>
                <w:b/>
                <w:bCs/>
              </w:rPr>
              <w:t xml:space="preserve">Learning Outcomes </w:t>
            </w:r>
          </w:p>
        </w:tc>
        <w:tc>
          <w:tcPr>
            <w:tcW w:w="5953" w:type="dxa"/>
          </w:tcPr>
          <w:p w14:paraId="54CF8190" w14:textId="279AE70D" w:rsidR="004121C1" w:rsidRDefault="004121C1" w:rsidP="00D1315C">
            <w:pPr>
              <w:rPr>
                <w:b/>
                <w:bCs/>
              </w:rPr>
            </w:pPr>
            <w:r w:rsidRPr="110280FA">
              <w:rPr>
                <w:b/>
                <w:bCs/>
              </w:rPr>
              <w:t>How did you evaluate whether learning outcomes were met, and what were the results?</w:t>
            </w:r>
          </w:p>
        </w:tc>
      </w:tr>
      <w:tr w:rsidR="004121C1" w:rsidRPr="005824B1" w14:paraId="46B84663" w14:textId="110654D1" w:rsidTr="3D6B40BD">
        <w:trPr>
          <w:trHeight w:val="841"/>
        </w:trPr>
        <w:tc>
          <w:tcPr>
            <w:tcW w:w="3114" w:type="dxa"/>
          </w:tcPr>
          <w:p w14:paraId="77BB4EC4" w14:textId="515C42CC" w:rsidR="004121C1" w:rsidRPr="004121C1" w:rsidRDefault="004121C1" w:rsidP="004121C1">
            <w:pPr>
              <w:ind w:left="-50"/>
              <w:rPr>
                <w:color w:val="595959" w:themeColor="text1" w:themeTint="A6"/>
              </w:rPr>
            </w:pPr>
            <w:r w:rsidRPr="004121C1">
              <w:rPr>
                <w:color w:val="595959" w:themeColor="text1" w:themeTint="A6"/>
              </w:rPr>
              <w:t>TA mentor program</w:t>
            </w:r>
          </w:p>
          <w:p w14:paraId="67C99D6D" w14:textId="77777777" w:rsidR="004121C1" w:rsidRPr="00D22E30" w:rsidRDefault="004121C1" w:rsidP="00D1315C">
            <w:pPr>
              <w:pStyle w:val="ListParagraph"/>
              <w:ind w:left="310"/>
              <w:rPr>
                <w:color w:val="595959" w:themeColor="text1" w:themeTint="A6"/>
              </w:rPr>
            </w:pPr>
          </w:p>
        </w:tc>
        <w:tc>
          <w:tcPr>
            <w:tcW w:w="1276" w:type="dxa"/>
          </w:tcPr>
          <w:p w14:paraId="3CA951EA" w14:textId="77777777" w:rsidR="004121C1" w:rsidRPr="005824B1" w:rsidRDefault="004121C1" w:rsidP="00D1315C">
            <w:pPr>
              <w:rPr>
                <w:color w:val="595959" w:themeColor="text1" w:themeTint="A6"/>
              </w:rPr>
            </w:pPr>
            <w:r>
              <w:rPr>
                <w:color w:val="595959" w:themeColor="text1" w:themeTint="A6"/>
              </w:rPr>
              <w:t>3, 5</w:t>
            </w:r>
          </w:p>
        </w:tc>
        <w:tc>
          <w:tcPr>
            <w:tcW w:w="5953" w:type="dxa"/>
          </w:tcPr>
          <w:p w14:paraId="3AF082E2" w14:textId="5FA4B878" w:rsidR="004121C1" w:rsidRDefault="004121C1" w:rsidP="00D1315C">
            <w:pPr>
              <w:rPr>
                <w:color w:val="595959" w:themeColor="text1" w:themeTint="A6"/>
              </w:rPr>
            </w:pPr>
            <w:r w:rsidRPr="3D6B40BD">
              <w:rPr>
                <w:color w:val="595959" w:themeColor="text1" w:themeTint="A6"/>
              </w:rPr>
              <w:t xml:space="preserve">We met with TA mentors as a group, and TA mentees as a group separately to discuss the mentor program and any suggestions they may have for improvement. All mentees agreed that having someone to talk to for questions and advice raised their confidence and reduced stress around being a new TA. </w:t>
            </w:r>
            <w:bookmarkStart w:id="0" w:name="_Int_BoMbzPa6"/>
            <w:r w:rsidRPr="3D6B40BD">
              <w:rPr>
                <w:color w:val="595959" w:themeColor="text1" w:themeTint="A6"/>
              </w:rPr>
              <w:t>All mentors and mentees agreed that it would be good to have</w:t>
            </w:r>
            <w:r w:rsidR="00231CB4" w:rsidRPr="3D6B40BD">
              <w:rPr>
                <w:color w:val="595959" w:themeColor="text1" w:themeTint="A6"/>
              </w:rPr>
              <w:t xml:space="preserve"> at least two meetings a year where all mentors and mentees meet together to share effective practices as well as ways to address common challenges.</w:t>
            </w:r>
            <w:bookmarkEnd w:id="0"/>
            <w:r w:rsidR="00231CB4" w:rsidRPr="3D6B40BD">
              <w:rPr>
                <w:color w:val="595959" w:themeColor="text1" w:themeTint="A6"/>
              </w:rPr>
              <w:t xml:space="preserve"> </w:t>
            </w:r>
            <w:r w:rsidRPr="3D6B40BD">
              <w:rPr>
                <w:color w:val="595959" w:themeColor="text1" w:themeTint="A6"/>
              </w:rPr>
              <w:t xml:space="preserve"> </w:t>
            </w:r>
          </w:p>
        </w:tc>
      </w:tr>
      <w:tr w:rsidR="004121C1" w:rsidRPr="005824B1" w14:paraId="650E0872" w14:textId="5D2E20F8" w:rsidTr="3D6B40BD">
        <w:trPr>
          <w:trHeight w:val="168"/>
        </w:trPr>
        <w:tc>
          <w:tcPr>
            <w:tcW w:w="3114" w:type="dxa"/>
          </w:tcPr>
          <w:p w14:paraId="3F6850E2" w14:textId="3901E0FD" w:rsidR="004121C1" w:rsidRPr="004D529B" w:rsidRDefault="110280FA" w:rsidP="110280FA">
            <w:pPr>
              <w:spacing w:line="259" w:lineRule="auto"/>
            </w:pPr>
            <w:r w:rsidRPr="005A6D1C">
              <w:rPr>
                <w:color w:val="595959" w:themeColor="text1" w:themeTint="A6"/>
              </w:rPr>
              <w:t>Surveys about the TA training program overall</w:t>
            </w:r>
          </w:p>
        </w:tc>
        <w:tc>
          <w:tcPr>
            <w:tcW w:w="1276" w:type="dxa"/>
          </w:tcPr>
          <w:p w14:paraId="1FF3BFB3" w14:textId="54D2B7E3" w:rsidR="004121C1" w:rsidRPr="005824B1" w:rsidRDefault="110280FA" w:rsidP="00D1315C">
            <w:pPr>
              <w:rPr>
                <w:color w:val="595959" w:themeColor="text1" w:themeTint="A6"/>
              </w:rPr>
            </w:pPr>
            <w:r w:rsidRPr="110280FA">
              <w:rPr>
                <w:color w:val="595959" w:themeColor="text1" w:themeTint="A6"/>
              </w:rPr>
              <w:t>1-7</w:t>
            </w:r>
          </w:p>
        </w:tc>
        <w:tc>
          <w:tcPr>
            <w:tcW w:w="5953" w:type="dxa"/>
          </w:tcPr>
          <w:p w14:paraId="4DB3BBAF" w14:textId="5E47D1B8" w:rsidR="004121C1" w:rsidRDefault="110280FA" w:rsidP="110280FA">
            <w:pPr>
              <w:spacing w:line="259" w:lineRule="auto"/>
              <w:rPr>
                <w:color w:val="595959" w:themeColor="text1" w:themeTint="A6"/>
              </w:rPr>
            </w:pPr>
            <w:r w:rsidRPr="110280FA">
              <w:rPr>
                <w:color w:val="595959" w:themeColor="text1" w:themeTint="A6"/>
              </w:rPr>
              <w:t xml:space="preserve">We surveyed faculty at the end of the two-year cycle to get their feedback on whether they felt the TAs they had worked with were achieving the learning outcomes of the program. Results indicated that faculty felt there should be more focus on facilitating effective and inclusive discussion meetings, and addressing controversial topics in classes. We also surveyed TAs at the end of each year to see if they felt they had achieved the learning outcomes. In each year, about 90% of TAs said that they had. </w:t>
            </w:r>
          </w:p>
        </w:tc>
      </w:tr>
      <w:tr w:rsidR="001658DC" w:rsidRPr="005824B1" w14:paraId="2B5F87AC" w14:textId="77777777" w:rsidTr="3D6B40BD">
        <w:trPr>
          <w:trHeight w:val="168"/>
        </w:trPr>
        <w:tc>
          <w:tcPr>
            <w:tcW w:w="3114" w:type="dxa"/>
          </w:tcPr>
          <w:p w14:paraId="3BA5315E" w14:textId="77777777" w:rsidR="001658DC" w:rsidRPr="004D529B" w:rsidRDefault="001658DC" w:rsidP="00231CB4"/>
        </w:tc>
        <w:tc>
          <w:tcPr>
            <w:tcW w:w="1276" w:type="dxa"/>
          </w:tcPr>
          <w:p w14:paraId="4B63B558" w14:textId="77777777" w:rsidR="001658DC" w:rsidRPr="005824B1" w:rsidRDefault="001658DC" w:rsidP="00D1315C">
            <w:pPr>
              <w:rPr>
                <w:color w:val="595959" w:themeColor="text1" w:themeTint="A6"/>
              </w:rPr>
            </w:pPr>
          </w:p>
        </w:tc>
        <w:tc>
          <w:tcPr>
            <w:tcW w:w="5953" w:type="dxa"/>
          </w:tcPr>
          <w:p w14:paraId="4B30D4C6" w14:textId="77777777" w:rsidR="001658DC" w:rsidRDefault="001658DC" w:rsidP="00D1315C">
            <w:pPr>
              <w:rPr>
                <w:color w:val="595959" w:themeColor="text1" w:themeTint="A6"/>
              </w:rPr>
            </w:pPr>
          </w:p>
        </w:tc>
      </w:tr>
    </w:tbl>
    <w:p w14:paraId="02001367" w14:textId="77777777" w:rsidR="004121C1" w:rsidRDefault="004121C1" w:rsidP="73C3E231">
      <w:pPr>
        <w:rPr>
          <w:rFonts w:cs="Arial"/>
          <w:b/>
          <w:bCs/>
          <w:sz w:val="22"/>
          <w:szCs w:val="22"/>
        </w:rPr>
      </w:pPr>
    </w:p>
    <w:p w14:paraId="7ECFC58A" w14:textId="03DA43E9" w:rsidR="003C1F0C" w:rsidRDefault="003C1F0C" w:rsidP="73C3E231">
      <w:pPr>
        <w:rPr>
          <w:rFonts w:cs="Arial"/>
          <w:b/>
          <w:bCs/>
          <w:sz w:val="22"/>
          <w:szCs w:val="22"/>
        </w:rPr>
      </w:pPr>
    </w:p>
    <w:p w14:paraId="0E38E6FD" w14:textId="535EF6BA" w:rsidR="3B7373E2" w:rsidRDefault="3B7373E2">
      <w:r>
        <w:br w:type="page"/>
      </w:r>
    </w:p>
    <w:p w14:paraId="208EC3CA" w14:textId="6C130816" w:rsidR="53EDFE81" w:rsidRDefault="53EDFE81" w:rsidP="3D6B40BD">
      <w:pPr>
        <w:rPr>
          <w:i/>
          <w:iCs/>
        </w:rPr>
      </w:pPr>
      <w:r w:rsidRPr="3D6B40BD">
        <w:rPr>
          <w:i/>
          <w:iCs/>
        </w:rPr>
        <w:lastRenderedPageBreak/>
        <w:t>Sections 4 and 5 together should not exceed one page.</w:t>
      </w:r>
    </w:p>
    <w:p w14:paraId="60776536" w14:textId="14D89C12" w:rsidR="3B7373E2" w:rsidRDefault="3B7373E2" w:rsidP="3D6B40BD">
      <w:pPr>
        <w:rPr>
          <w:i/>
          <w:iCs/>
        </w:rPr>
      </w:pPr>
    </w:p>
    <w:p w14:paraId="7A84025C" w14:textId="72FE7483" w:rsidR="00C03121" w:rsidRDefault="00C03121" w:rsidP="3B7373E2">
      <w:pPr>
        <w:pStyle w:val="Heading1"/>
      </w:pPr>
      <w:r>
        <w:t>4. EDI and Engaging with Indigenous topics</w:t>
      </w:r>
    </w:p>
    <w:p w14:paraId="6F30284F" w14:textId="0AD057BD" w:rsidR="00C03121" w:rsidRPr="00472EF0" w:rsidRDefault="00C03121" w:rsidP="3B7373E2">
      <w:pPr>
        <w:spacing w:line="259" w:lineRule="auto"/>
      </w:pPr>
      <w:r w:rsidRPr="3D6B40BD">
        <w:t>Please elaborate on what was done within the TA training program to support TAs in areas related to EDI and Indigenous topics</w:t>
      </w:r>
      <w:r w:rsidR="3CA02DE9" w:rsidRPr="3D6B40BD">
        <w:t>, for instance:</w:t>
      </w:r>
    </w:p>
    <w:p w14:paraId="4A73B267" w14:textId="77777777" w:rsidR="00C03121" w:rsidRPr="00472EF0" w:rsidRDefault="00C03121" w:rsidP="3B7373E2">
      <w:pPr>
        <w:pStyle w:val="ListParagraph"/>
        <w:numPr>
          <w:ilvl w:val="0"/>
          <w:numId w:val="11"/>
        </w:numPr>
        <w:rPr>
          <w:rFonts w:cs="Arial"/>
          <w:color w:val="202020"/>
          <w:shd w:val="clear" w:color="auto" w:fill="FFFFFF"/>
        </w:rPr>
      </w:pPr>
      <w:r w:rsidRPr="3B7373E2">
        <w:rPr>
          <w:rFonts w:cs="Arial"/>
        </w:rPr>
        <w:t>Supporting an equitable and inclusive learning environment, including how their teaching practices can support underrepresented and marginalized students.</w:t>
      </w:r>
    </w:p>
    <w:p w14:paraId="538FE9BB" w14:textId="60EB1540" w:rsidR="00C03121" w:rsidRPr="00472EF0" w:rsidRDefault="00C03121" w:rsidP="3B7373E2">
      <w:pPr>
        <w:pStyle w:val="ListParagraph"/>
        <w:numPr>
          <w:ilvl w:val="0"/>
          <w:numId w:val="11"/>
        </w:numPr>
        <w:rPr>
          <w:rFonts w:cs="Arial"/>
          <w:color w:val="202020"/>
          <w:shd w:val="clear" w:color="auto" w:fill="FFFFFF"/>
        </w:rPr>
      </w:pPr>
      <w:r w:rsidRPr="3B7373E2">
        <w:rPr>
          <w:rFonts w:cs="Arial"/>
          <w:color w:val="202020"/>
        </w:rPr>
        <w:t>Becoming familiar with the historical, cultural and political contexts of the Indigenous lands in which their teaching takes place.</w:t>
      </w:r>
    </w:p>
    <w:p w14:paraId="5306910F" w14:textId="5311E93C" w:rsidR="00C03121" w:rsidRPr="00472EF0" w:rsidRDefault="00C03121" w:rsidP="3B7373E2">
      <w:pPr>
        <w:pStyle w:val="ListParagraph"/>
        <w:numPr>
          <w:ilvl w:val="0"/>
          <w:numId w:val="11"/>
        </w:numPr>
        <w:rPr>
          <w:rFonts w:cs="Arial"/>
          <w:color w:val="202020"/>
          <w:shd w:val="clear" w:color="auto" w:fill="FFFFFF"/>
        </w:rPr>
      </w:pPr>
      <w:r w:rsidRPr="3B7373E2">
        <w:rPr>
          <w:rFonts w:cs="Arial"/>
          <w:color w:val="202020"/>
        </w:rPr>
        <w:t>Where relevant to the courses or the discipline, teaching content or methods that directly address Indigenous histories, cultures, and/or systems of knowledge.</w:t>
      </w:r>
    </w:p>
    <w:p w14:paraId="74B98EE2" w14:textId="17F116D3" w:rsidR="005A6D1C" w:rsidRDefault="005A6D1C" w:rsidP="3D6B40BD">
      <w:pPr>
        <w:pStyle w:val="Heading1"/>
        <w:rPr>
          <w:rFonts w:cs="Arial"/>
          <w:bCs/>
          <w:color w:val="202020"/>
          <w:sz w:val="22"/>
          <w:szCs w:val="22"/>
        </w:rPr>
      </w:pPr>
    </w:p>
    <w:p w14:paraId="03C9057A" w14:textId="5F9BCD32" w:rsidR="184B9D2C" w:rsidRDefault="184B9D2C" w:rsidP="3D6B40BD">
      <w:pPr>
        <w:rPr>
          <w:rFonts w:ascii="Calibri" w:eastAsia="Calibri" w:hAnsi="Calibri" w:cs="Calibri"/>
          <w:color w:val="808080" w:themeColor="background1" w:themeShade="80"/>
        </w:rPr>
      </w:pPr>
      <w:r w:rsidRPr="3D6B40BD">
        <w:rPr>
          <w:rFonts w:ascii="Calibri" w:eastAsia="Calibri" w:hAnsi="Calibri" w:cs="Calibri"/>
          <w:i/>
          <w:iCs/>
          <w:color w:val="808080" w:themeColor="background1" w:themeShade="80"/>
        </w:rPr>
        <w:t>Enter response here</w:t>
      </w:r>
    </w:p>
    <w:p w14:paraId="632ECD9F" w14:textId="68ED51AA" w:rsidR="3D6B40BD" w:rsidRDefault="3D6B40BD" w:rsidP="3D6B40BD"/>
    <w:p w14:paraId="55C226BA" w14:textId="45871701" w:rsidR="3D6B40BD" w:rsidRDefault="3D6B40BD" w:rsidP="3D6B40BD"/>
    <w:p w14:paraId="4B32D36E" w14:textId="3553C207" w:rsidR="00C03121" w:rsidRDefault="00C03121" w:rsidP="3B7373E2">
      <w:pPr>
        <w:pStyle w:val="Heading1"/>
        <w:rPr>
          <w:rFonts w:cs="Arial"/>
          <w:color w:val="202020"/>
          <w:sz w:val="22"/>
          <w:szCs w:val="22"/>
        </w:rPr>
      </w:pPr>
      <w:r>
        <w:t>5. Future Directions</w:t>
      </w:r>
    </w:p>
    <w:p w14:paraId="2A18E7E8" w14:textId="516D6CB9" w:rsidR="00C03121" w:rsidRDefault="00C03121" w:rsidP="3D6B40BD">
      <w:r>
        <w:t xml:space="preserve">Based on the evaluation results, what will you keep doing in your TA training program in the future? </w:t>
      </w:r>
    </w:p>
    <w:p w14:paraId="405F11E4" w14:textId="495A748E" w:rsidR="001658DC" w:rsidRDefault="001658DC" w:rsidP="3D6B40BD"/>
    <w:p w14:paraId="47CACA78" w14:textId="640E734E" w:rsidR="001658DC" w:rsidRDefault="7B6FE4F6" w:rsidP="3D6B40BD">
      <w:pPr>
        <w:rPr>
          <w:rFonts w:ascii="Calibri" w:eastAsia="Calibri" w:hAnsi="Calibri" w:cs="Calibri"/>
          <w:color w:val="808080" w:themeColor="background1" w:themeShade="80"/>
        </w:rPr>
      </w:pPr>
      <w:r w:rsidRPr="3D6B40BD">
        <w:rPr>
          <w:rFonts w:ascii="Calibri" w:eastAsia="Calibri" w:hAnsi="Calibri" w:cs="Calibri"/>
          <w:i/>
          <w:iCs/>
          <w:color w:val="808080" w:themeColor="background1" w:themeShade="80"/>
        </w:rPr>
        <w:t>Enter response here</w:t>
      </w:r>
    </w:p>
    <w:p w14:paraId="2BEAB97F" w14:textId="39D907F4" w:rsidR="001658DC" w:rsidRDefault="001658DC" w:rsidP="3D6B40BD"/>
    <w:p w14:paraId="1D42FFAD" w14:textId="6320D255" w:rsidR="001658DC" w:rsidRDefault="001658DC" w:rsidP="3D6B40BD"/>
    <w:p w14:paraId="15D7C798" w14:textId="15137BEB" w:rsidR="001658DC" w:rsidRDefault="001658DC" w:rsidP="3D6B40BD"/>
    <w:p w14:paraId="09BEDA55" w14:textId="53DC9A42" w:rsidR="001658DC" w:rsidRDefault="00C03121" w:rsidP="3D6B40BD">
      <w:r>
        <w:t>What will you add or change to the program, based on the evaluation results?</w:t>
      </w:r>
    </w:p>
    <w:p w14:paraId="2BCCEEBE" w14:textId="3ECDE655" w:rsidR="0043992F" w:rsidRDefault="0043992F" w:rsidP="3D6B40BD">
      <w:pPr>
        <w:rPr>
          <w:rFonts w:ascii="Calibri" w:eastAsia="Calibri" w:hAnsi="Calibri" w:cs="Calibri"/>
          <w:color w:val="808080" w:themeColor="background1" w:themeShade="80"/>
        </w:rPr>
      </w:pPr>
      <w:r w:rsidRPr="3D6B40BD">
        <w:rPr>
          <w:rFonts w:ascii="Calibri" w:eastAsia="Calibri" w:hAnsi="Calibri" w:cs="Calibri"/>
          <w:i/>
          <w:iCs/>
          <w:color w:val="808080" w:themeColor="background1" w:themeShade="80"/>
        </w:rPr>
        <w:t>Enter response here</w:t>
      </w:r>
    </w:p>
    <w:p w14:paraId="20F260BE" w14:textId="4ABAD78A" w:rsidR="3D6B40BD" w:rsidRDefault="3D6B40BD" w:rsidP="3D6B40BD"/>
    <w:p w14:paraId="36B01192" w14:textId="15C2C0CB" w:rsidR="3D6B40BD" w:rsidRDefault="3D6B40BD">
      <w:r>
        <w:br w:type="page"/>
      </w:r>
    </w:p>
    <w:p w14:paraId="6B389DA2" w14:textId="35E77431" w:rsidR="00C03121" w:rsidRDefault="00C03121" w:rsidP="00C03121">
      <w:pPr>
        <w:pStyle w:val="Heading1"/>
      </w:pPr>
      <w:r>
        <w:lastRenderedPageBreak/>
        <w:t>6. Anything else you want to add</w:t>
      </w:r>
    </w:p>
    <w:p w14:paraId="27FDAB74" w14:textId="77777777" w:rsidR="00472EF0" w:rsidRPr="00472EF0" w:rsidRDefault="00472EF0" w:rsidP="00472EF0"/>
    <w:p w14:paraId="5203295D" w14:textId="34698481" w:rsidR="00C03121" w:rsidRPr="00C03121" w:rsidRDefault="00C03121" w:rsidP="00C03121">
      <w:r>
        <w:t>This section is optional</w:t>
      </w:r>
      <w:r w:rsidR="24B59C6C">
        <w:t xml:space="preserve"> and should not exceed ½ page.</w:t>
      </w:r>
    </w:p>
    <w:p w14:paraId="77F2E58F" w14:textId="107FA19F" w:rsidR="3D6B40BD" w:rsidRDefault="3D6B40BD" w:rsidP="3D6B40BD">
      <w:pPr>
        <w:rPr>
          <w:rFonts w:ascii="Calibri" w:eastAsia="Calibri" w:hAnsi="Calibri" w:cs="Calibri"/>
          <w:i/>
          <w:iCs/>
          <w:color w:val="808080" w:themeColor="background1" w:themeShade="80"/>
        </w:rPr>
      </w:pPr>
    </w:p>
    <w:p w14:paraId="7D693133" w14:textId="3ACC62E4" w:rsidR="35BEC2D4" w:rsidRDefault="35BEC2D4" w:rsidP="3D6B40BD">
      <w:pPr>
        <w:rPr>
          <w:rFonts w:ascii="Calibri" w:eastAsia="Calibri" w:hAnsi="Calibri" w:cs="Calibri"/>
          <w:color w:val="808080" w:themeColor="background1" w:themeShade="80"/>
        </w:rPr>
      </w:pPr>
      <w:r w:rsidRPr="3D6B40BD">
        <w:rPr>
          <w:rFonts w:ascii="Calibri" w:eastAsia="Calibri" w:hAnsi="Calibri" w:cs="Calibri"/>
          <w:i/>
          <w:iCs/>
          <w:color w:val="808080" w:themeColor="background1" w:themeShade="80"/>
        </w:rPr>
        <w:t>Enter response here</w:t>
      </w:r>
    </w:p>
    <w:p w14:paraId="025A4F75" w14:textId="4E906E0B" w:rsidR="3D6B40BD" w:rsidRDefault="3D6B40BD" w:rsidP="3D6B40BD">
      <w:pPr>
        <w:rPr>
          <w:b/>
          <w:bCs/>
        </w:rPr>
      </w:pPr>
    </w:p>
    <w:p w14:paraId="03A07C45" w14:textId="2EC8D1CB" w:rsidR="3D6B40BD" w:rsidRDefault="3D6B40BD" w:rsidP="3D6B40BD">
      <w:pPr>
        <w:rPr>
          <w:b/>
          <w:bCs/>
        </w:rPr>
      </w:pPr>
    </w:p>
    <w:p w14:paraId="68619FAC" w14:textId="444FC481" w:rsidR="3D6B40BD" w:rsidRDefault="3D6B40BD" w:rsidP="3D6B40BD">
      <w:pPr>
        <w:rPr>
          <w:b/>
          <w:bCs/>
        </w:rPr>
      </w:pPr>
    </w:p>
    <w:p w14:paraId="6FFCC4A5" w14:textId="77AE93F3" w:rsidR="003C1F0C" w:rsidRDefault="00346C80" w:rsidP="00346C80">
      <w:pPr>
        <w:pStyle w:val="Heading1"/>
      </w:pPr>
      <w:r>
        <w:t>7. Budget reconciliation</w:t>
      </w:r>
    </w:p>
    <w:p w14:paraId="7634A915" w14:textId="77777777" w:rsidR="00472EF0" w:rsidRPr="00472EF0" w:rsidRDefault="00472EF0" w:rsidP="00472EF0"/>
    <w:p w14:paraId="04D4C8C1" w14:textId="6415FAB9" w:rsidR="00346C80" w:rsidRDefault="00346C80" w:rsidP="3D6B40BD">
      <w:r>
        <w:t>Please complete</w:t>
      </w:r>
      <w:r w:rsidR="76E49DD7">
        <w:t xml:space="preserve"> a</w:t>
      </w:r>
      <w:r>
        <w:t xml:space="preserve"> budget reconciliation</w:t>
      </w:r>
      <w:r w:rsidR="42E845E2">
        <w:t xml:space="preserve"> spreadsheet for</w:t>
      </w:r>
      <w:r>
        <w:t xml:space="preserve"> 202</w:t>
      </w:r>
      <w:r w:rsidR="30F9CCCE">
        <w:t>3</w:t>
      </w:r>
      <w:r>
        <w:t>-202</w:t>
      </w:r>
      <w:r w:rsidR="161D5995">
        <w:t>4</w:t>
      </w:r>
      <w:r>
        <w:t xml:space="preserve"> </w:t>
      </w:r>
      <w:r w:rsidR="56371070">
        <w:t xml:space="preserve">to submit along </w:t>
      </w:r>
      <w:r>
        <w:t xml:space="preserve">with your application for new funding. </w:t>
      </w:r>
    </w:p>
    <w:p w14:paraId="7C41806C" w14:textId="4DF74929" w:rsidR="00346C80" w:rsidRDefault="00346C80" w:rsidP="00346C80"/>
    <w:p w14:paraId="22BE811D" w14:textId="56A64565" w:rsidR="00346C80" w:rsidRDefault="00346C80" w:rsidP="3D6B40BD">
      <w:r>
        <w:t>Please note that the department/unit is responsible for any deficits from the previous two years; new funding for 202</w:t>
      </w:r>
      <w:r w:rsidR="41D27DAF">
        <w:t>4</w:t>
      </w:r>
      <w:r>
        <w:t>-202</w:t>
      </w:r>
      <w:r w:rsidR="1D839F82">
        <w:t>6</w:t>
      </w:r>
      <w:r>
        <w:t xml:space="preserve"> cannot be used to cover previous deficits.</w:t>
      </w:r>
    </w:p>
    <w:p w14:paraId="600AFAAC" w14:textId="5BEEABF4" w:rsidR="00346C80" w:rsidRDefault="00346C80" w:rsidP="00346C80"/>
    <w:p w14:paraId="5B7F81AD" w14:textId="4A4CFE83" w:rsidR="1326F3EB" w:rsidRDefault="1326F3EB" w:rsidP="3D6B40BD">
      <w:pPr>
        <w:rPr>
          <w:rFonts w:ascii="Calibri" w:eastAsia="Calibri" w:hAnsi="Calibri" w:cs="Calibri"/>
        </w:rPr>
      </w:pPr>
      <w:r w:rsidRPr="3D6B40BD">
        <w:t>The remaining balance from last year’s funding (2023-2024) will be deducted from your upcoming Year 1 budget request fo</w:t>
      </w:r>
      <w:r w:rsidR="0E0ED65F" w:rsidRPr="3D6B40BD">
        <w:t>r 2024-2025</w:t>
      </w:r>
      <w:r w:rsidRPr="3D6B40BD">
        <w:t xml:space="preserve">. The </w:t>
      </w:r>
      <w:r w:rsidR="003147EF">
        <w:t xml:space="preserve">adjudication </w:t>
      </w:r>
      <w:r w:rsidRPr="3D6B40BD">
        <w:t>committee is unable to consider requests for remaining balances to be carried forward.</w:t>
      </w:r>
    </w:p>
    <w:p w14:paraId="322B0693" w14:textId="2B120EB8" w:rsidR="00472EF0" w:rsidRDefault="00472EF0" w:rsidP="3D6B40BD"/>
    <w:p w14:paraId="464DB96A" w14:textId="4862EEC5" w:rsidR="00472EF0" w:rsidRDefault="00472EF0" w:rsidP="00346C80"/>
    <w:p w14:paraId="166EE033" w14:textId="77777777" w:rsidR="00472EF0" w:rsidRPr="00346C80" w:rsidRDefault="00472EF0" w:rsidP="00346C80"/>
    <w:p w14:paraId="57BDB0EA" w14:textId="77777777" w:rsidR="003C1F0C" w:rsidRDefault="003C1F0C" w:rsidP="73C3E231">
      <w:pPr>
        <w:rPr>
          <w:rFonts w:cs="Arial"/>
          <w:b/>
          <w:bCs/>
          <w:sz w:val="22"/>
          <w:szCs w:val="22"/>
        </w:rPr>
      </w:pPr>
    </w:p>
    <w:p w14:paraId="0879805D" w14:textId="77777777" w:rsidR="00F14F97" w:rsidRPr="000E5897" w:rsidRDefault="00F14F97" w:rsidP="006F30A7">
      <w:pPr>
        <w:rPr>
          <w:rFonts w:cs="Arial"/>
          <w:b/>
          <w:sz w:val="22"/>
          <w:szCs w:val="22"/>
        </w:rPr>
      </w:pPr>
    </w:p>
    <w:sectPr w:rsidR="00F14F97" w:rsidRPr="000E5897" w:rsidSect="003C789C">
      <w:headerReference w:type="default" r:id="rId8"/>
      <w:footerReference w:type="default" r:id="rId9"/>
      <w:pgSz w:w="12240" w:h="15840" w:code="1"/>
      <w:pgMar w:top="1080" w:right="1138" w:bottom="720" w:left="1195"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B60B" w14:textId="77777777" w:rsidR="003C789C" w:rsidRDefault="003C789C">
      <w:r>
        <w:separator/>
      </w:r>
    </w:p>
  </w:endnote>
  <w:endnote w:type="continuationSeparator" w:id="0">
    <w:p w14:paraId="7F68A90C" w14:textId="77777777" w:rsidR="003C789C" w:rsidRDefault="003C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EFA" w14:textId="3A9E1971" w:rsidR="000335B6" w:rsidRPr="000335B6" w:rsidRDefault="00DF283F" w:rsidP="000335B6">
    <w:pPr>
      <w:pStyle w:val="Footer"/>
      <w:tabs>
        <w:tab w:val="clear" w:pos="8640"/>
        <w:tab w:val="right" w:pos="9900"/>
      </w:tabs>
      <w:rPr>
        <w:rFonts w:cs="Arial"/>
        <w:sz w:val="16"/>
        <w:szCs w:val="16"/>
      </w:rPr>
    </w:pPr>
    <w:r>
      <w:rPr>
        <w:rFonts w:cs="Arial"/>
        <w:sz w:val="16"/>
        <w:szCs w:val="16"/>
      </w:rPr>
      <w:tab/>
    </w:r>
    <w:r>
      <w:rPr>
        <w:rFonts w:cs="Arial"/>
        <w:sz w:val="16"/>
        <w:szCs w:val="16"/>
      </w:rPr>
      <w:tab/>
      <w:t>P</w:t>
    </w:r>
    <w:r w:rsidR="003D0957">
      <w:rPr>
        <w:rFonts w:cs="Arial"/>
        <w:sz w:val="16"/>
        <w:szCs w:val="16"/>
      </w:rPr>
      <w:t xml:space="preserve">age </w:t>
    </w:r>
    <w:r w:rsidR="003D0957" w:rsidRPr="003D0957">
      <w:rPr>
        <w:rFonts w:cs="Arial"/>
        <w:color w:val="2B579A"/>
        <w:sz w:val="16"/>
        <w:szCs w:val="16"/>
        <w:shd w:val="clear" w:color="auto" w:fill="E6E6E6"/>
      </w:rPr>
      <w:fldChar w:fldCharType="begin"/>
    </w:r>
    <w:r w:rsidR="003D0957" w:rsidRPr="003D0957">
      <w:rPr>
        <w:rFonts w:cs="Arial"/>
        <w:sz w:val="16"/>
        <w:szCs w:val="16"/>
      </w:rPr>
      <w:instrText xml:space="preserve"> PAGE   \* MERGEFORMAT </w:instrText>
    </w:r>
    <w:r w:rsidR="003D0957" w:rsidRPr="003D0957">
      <w:rPr>
        <w:rFonts w:cs="Arial"/>
        <w:color w:val="2B579A"/>
        <w:sz w:val="16"/>
        <w:szCs w:val="16"/>
        <w:shd w:val="clear" w:color="auto" w:fill="E6E6E6"/>
      </w:rPr>
      <w:fldChar w:fldCharType="separate"/>
    </w:r>
    <w:r w:rsidR="00255C3E">
      <w:rPr>
        <w:rFonts w:cs="Arial"/>
        <w:noProof/>
        <w:sz w:val="16"/>
        <w:szCs w:val="16"/>
      </w:rPr>
      <w:t>8</w:t>
    </w:r>
    <w:r w:rsidR="003D0957" w:rsidRPr="003D0957">
      <w:rPr>
        <w:rFonts w:cs="Arial"/>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62E1" w14:textId="77777777" w:rsidR="003C789C" w:rsidRDefault="003C789C">
      <w:r>
        <w:separator/>
      </w:r>
    </w:p>
  </w:footnote>
  <w:footnote w:type="continuationSeparator" w:id="0">
    <w:p w14:paraId="579A1DEB" w14:textId="77777777" w:rsidR="003C789C" w:rsidRDefault="003C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E91A" w14:textId="143025EA" w:rsidR="00F310A3" w:rsidRPr="00C62B06" w:rsidRDefault="00D11953" w:rsidP="00F310A3">
    <w:pPr>
      <w:pStyle w:val="Heading2"/>
      <w:spacing w:before="120"/>
      <w:ind w:left="3600" w:firstLine="720"/>
      <w:jc w:val="right"/>
      <w:rPr>
        <w:rFonts w:ascii="Arial" w:hAnsi="Arial" w:cs="Arial"/>
      </w:rPr>
    </w:pPr>
    <w:r w:rsidRPr="00BE2AA4">
      <w:rPr>
        <w:noProof/>
        <w:color w:val="FF0000"/>
        <w:shd w:val="clear" w:color="auto" w:fill="E6E6E6"/>
      </w:rPr>
      <w:drawing>
        <wp:anchor distT="0" distB="0" distL="114300" distR="114300" simplePos="0" relativeHeight="251657728" behindDoc="1" locked="0" layoutInCell="1" allowOverlap="1" wp14:anchorId="49717F15" wp14:editId="22251941">
          <wp:simplePos x="0" y="0"/>
          <wp:positionH relativeFrom="column">
            <wp:posOffset>10795</wp:posOffset>
          </wp:positionH>
          <wp:positionV relativeFrom="paragraph">
            <wp:posOffset>-114300</wp:posOffset>
          </wp:positionV>
          <wp:extent cx="2247900" cy="675005"/>
          <wp:effectExtent l="0" t="0" r="0" b="0"/>
          <wp:wrapThrough wrapText="bothSides">
            <wp:wrapPolygon edited="0">
              <wp:start x="0" y="5283"/>
              <wp:lineTo x="0" y="13411"/>
              <wp:lineTo x="610" y="15849"/>
              <wp:lineTo x="1342" y="15849"/>
              <wp:lineTo x="1464" y="15037"/>
              <wp:lineTo x="2197" y="12598"/>
              <wp:lineTo x="20136" y="8941"/>
              <wp:lineTo x="20136" y="6502"/>
              <wp:lineTo x="2197" y="5283"/>
              <wp:lineTo x="0" y="5283"/>
            </wp:wrapPolygon>
          </wp:wrapThrough>
          <wp:docPr id="1" name="Picture 1" descr="http://brand.ubc.ca/files/2016/07/PrimarySignature_ex_76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brand.ubc.ca/files/2016/07/PrimarySignature_ex_768.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EB1">
      <w:rPr>
        <w:rFonts w:ascii="Arial" w:hAnsi="Arial" w:cs="Arial"/>
      </w:rPr>
      <w:t xml:space="preserve"> T</w:t>
    </w:r>
    <w:r w:rsidR="00F310A3" w:rsidRPr="00D90264">
      <w:rPr>
        <w:rFonts w:ascii="Arial" w:hAnsi="Arial" w:cs="Arial"/>
      </w:rPr>
      <w:t xml:space="preserve">A Training Fund </w:t>
    </w:r>
    <w:r w:rsidR="003C1F0C">
      <w:rPr>
        <w:rFonts w:ascii="Arial" w:hAnsi="Arial" w:cs="Arial"/>
      </w:rPr>
      <w:t>Evaluation Report</w:t>
    </w:r>
  </w:p>
  <w:p w14:paraId="4ACA7D03" w14:textId="3DA7C293" w:rsidR="006B25FE" w:rsidRPr="00C62B06" w:rsidRDefault="3D6B40BD" w:rsidP="3D6B40BD">
    <w:pPr>
      <w:pStyle w:val="Header"/>
      <w:pBdr>
        <w:bottom w:val="single" w:sz="4" w:space="1" w:color="808080"/>
      </w:pBdr>
      <w:spacing w:after="100" w:afterAutospacing="1"/>
      <w:jc w:val="right"/>
      <w:rPr>
        <w:rFonts w:cs="Arial"/>
        <w:b/>
        <w:bCs/>
      </w:rPr>
    </w:pPr>
    <w:r w:rsidRPr="3D6B40BD">
      <w:rPr>
        <w:rFonts w:cs="Arial"/>
        <w:b/>
        <w:bCs/>
        <w:sz w:val="22"/>
        <w:szCs w:val="22"/>
      </w:rPr>
      <w:t xml:space="preserve"> For programs in 2022/23 and 2023/2024</w:t>
    </w:r>
    <w:r w:rsidRPr="3D6B40BD">
      <w:rPr>
        <w:rFonts w:cs="Arial"/>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BoMbzPa6" int2:invalidationBookmarkName="" int2:hashCode="jTNj0ne7UOt1TH" int2:id="t52StHA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8D4"/>
    <w:multiLevelType w:val="multilevel"/>
    <w:tmpl w:val="7940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74EA4"/>
    <w:multiLevelType w:val="hybridMultilevel"/>
    <w:tmpl w:val="6CC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F63"/>
    <w:multiLevelType w:val="hybridMultilevel"/>
    <w:tmpl w:val="0AA46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A4FDD"/>
    <w:multiLevelType w:val="multilevel"/>
    <w:tmpl w:val="088E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463F1"/>
    <w:multiLevelType w:val="hybridMultilevel"/>
    <w:tmpl w:val="CD7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1F38"/>
    <w:multiLevelType w:val="hybridMultilevel"/>
    <w:tmpl w:val="C4A0B3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311E"/>
    <w:multiLevelType w:val="hybridMultilevel"/>
    <w:tmpl w:val="128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10CC"/>
    <w:multiLevelType w:val="hybridMultilevel"/>
    <w:tmpl w:val="47887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8A1B9D"/>
    <w:multiLevelType w:val="hybridMultilevel"/>
    <w:tmpl w:val="12DE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41B01"/>
    <w:multiLevelType w:val="hybridMultilevel"/>
    <w:tmpl w:val="61BCED90"/>
    <w:lvl w:ilvl="0" w:tplc="DCAC7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E4D9B"/>
    <w:multiLevelType w:val="hybridMultilevel"/>
    <w:tmpl w:val="DB00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293B"/>
    <w:multiLevelType w:val="multilevel"/>
    <w:tmpl w:val="EA14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AB7909"/>
    <w:multiLevelType w:val="hybridMultilevel"/>
    <w:tmpl w:val="CCDC92E8"/>
    <w:lvl w:ilvl="0" w:tplc="60DC67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E1D42E1"/>
    <w:multiLevelType w:val="hybridMultilevel"/>
    <w:tmpl w:val="0748D9C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61B07B11"/>
    <w:multiLevelType w:val="hybridMultilevel"/>
    <w:tmpl w:val="347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064A"/>
    <w:multiLevelType w:val="multilevel"/>
    <w:tmpl w:val="D228D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116194"/>
    <w:multiLevelType w:val="hybridMultilevel"/>
    <w:tmpl w:val="5FD0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92FF9"/>
    <w:multiLevelType w:val="hybridMultilevel"/>
    <w:tmpl w:val="65F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B404F"/>
    <w:multiLevelType w:val="hybridMultilevel"/>
    <w:tmpl w:val="95CA071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48964011">
    <w:abstractNumId w:val="14"/>
  </w:num>
  <w:num w:numId="2" w16cid:durableId="954797298">
    <w:abstractNumId w:val="7"/>
  </w:num>
  <w:num w:numId="3" w16cid:durableId="1367876300">
    <w:abstractNumId w:val="2"/>
  </w:num>
  <w:num w:numId="4" w16cid:durableId="1920284071">
    <w:abstractNumId w:val="11"/>
  </w:num>
  <w:num w:numId="5" w16cid:durableId="913048319">
    <w:abstractNumId w:val="15"/>
  </w:num>
  <w:num w:numId="6" w16cid:durableId="1770849168">
    <w:abstractNumId w:val="3"/>
  </w:num>
  <w:num w:numId="7" w16cid:durableId="505051141">
    <w:abstractNumId w:val="0"/>
  </w:num>
  <w:num w:numId="8" w16cid:durableId="492139240">
    <w:abstractNumId w:val="1"/>
  </w:num>
  <w:num w:numId="9" w16cid:durableId="757143315">
    <w:abstractNumId w:val="9"/>
  </w:num>
  <w:num w:numId="10" w16cid:durableId="1308703043">
    <w:abstractNumId w:val="12"/>
  </w:num>
  <w:num w:numId="11" w16cid:durableId="728384798">
    <w:abstractNumId w:val="16"/>
  </w:num>
  <w:num w:numId="12" w16cid:durableId="2061514033">
    <w:abstractNumId w:val="8"/>
  </w:num>
  <w:num w:numId="13" w16cid:durableId="906257088">
    <w:abstractNumId w:val="10"/>
  </w:num>
  <w:num w:numId="14" w16cid:durableId="1934509110">
    <w:abstractNumId w:val="18"/>
  </w:num>
  <w:num w:numId="15" w16cid:durableId="1316765962">
    <w:abstractNumId w:val="6"/>
  </w:num>
  <w:num w:numId="16" w16cid:durableId="1824351466">
    <w:abstractNumId w:val="5"/>
  </w:num>
  <w:num w:numId="17" w16cid:durableId="1756248968">
    <w:abstractNumId w:val="4"/>
  </w:num>
  <w:num w:numId="18" w16cid:durableId="1518736898">
    <w:abstractNumId w:val="13"/>
  </w:num>
  <w:num w:numId="19" w16cid:durableId="167313856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0"/>
    <w:rsid w:val="00000953"/>
    <w:rsid w:val="00002FCD"/>
    <w:rsid w:val="00003838"/>
    <w:rsid w:val="00005246"/>
    <w:rsid w:val="00007E73"/>
    <w:rsid w:val="000105D8"/>
    <w:rsid w:val="00020743"/>
    <w:rsid w:val="00020DE6"/>
    <w:rsid w:val="0002140D"/>
    <w:rsid w:val="0002643D"/>
    <w:rsid w:val="000328C5"/>
    <w:rsid w:val="000335B6"/>
    <w:rsid w:val="00042B5A"/>
    <w:rsid w:val="00043298"/>
    <w:rsid w:val="00060201"/>
    <w:rsid w:val="0006061B"/>
    <w:rsid w:val="000611B8"/>
    <w:rsid w:val="00062089"/>
    <w:rsid w:val="00064007"/>
    <w:rsid w:val="0006666B"/>
    <w:rsid w:val="00077666"/>
    <w:rsid w:val="00085516"/>
    <w:rsid w:val="00091A75"/>
    <w:rsid w:val="00091FC0"/>
    <w:rsid w:val="00095A1D"/>
    <w:rsid w:val="00097D4B"/>
    <w:rsid w:val="000A1ADA"/>
    <w:rsid w:val="000A3994"/>
    <w:rsid w:val="000A5119"/>
    <w:rsid w:val="000B0A36"/>
    <w:rsid w:val="000B1907"/>
    <w:rsid w:val="000B1D93"/>
    <w:rsid w:val="000B4CD3"/>
    <w:rsid w:val="000B6AD3"/>
    <w:rsid w:val="000D00E4"/>
    <w:rsid w:val="000E5897"/>
    <w:rsid w:val="000E72C3"/>
    <w:rsid w:val="000F0E05"/>
    <w:rsid w:val="000F18B3"/>
    <w:rsid w:val="000F3DEA"/>
    <w:rsid w:val="000F663C"/>
    <w:rsid w:val="00100E08"/>
    <w:rsid w:val="001012DD"/>
    <w:rsid w:val="001023D9"/>
    <w:rsid w:val="00111E6E"/>
    <w:rsid w:val="001129EB"/>
    <w:rsid w:val="001158B0"/>
    <w:rsid w:val="0012436B"/>
    <w:rsid w:val="0012612D"/>
    <w:rsid w:val="001268FF"/>
    <w:rsid w:val="001308C4"/>
    <w:rsid w:val="00131A84"/>
    <w:rsid w:val="00137DEF"/>
    <w:rsid w:val="00140257"/>
    <w:rsid w:val="00143034"/>
    <w:rsid w:val="001456DD"/>
    <w:rsid w:val="0015134F"/>
    <w:rsid w:val="00153608"/>
    <w:rsid w:val="00154821"/>
    <w:rsid w:val="001658DC"/>
    <w:rsid w:val="00165A32"/>
    <w:rsid w:val="001668AC"/>
    <w:rsid w:val="00170D80"/>
    <w:rsid w:val="00173970"/>
    <w:rsid w:val="00174985"/>
    <w:rsid w:val="00176950"/>
    <w:rsid w:val="00177347"/>
    <w:rsid w:val="001830ED"/>
    <w:rsid w:val="00183D67"/>
    <w:rsid w:val="001946A1"/>
    <w:rsid w:val="001A0560"/>
    <w:rsid w:val="001A0F30"/>
    <w:rsid w:val="001A2AF6"/>
    <w:rsid w:val="001A35A5"/>
    <w:rsid w:val="001A73A0"/>
    <w:rsid w:val="001B057D"/>
    <w:rsid w:val="001B7295"/>
    <w:rsid w:val="001B7EDF"/>
    <w:rsid w:val="001C2A1C"/>
    <w:rsid w:val="001C45F2"/>
    <w:rsid w:val="001D162B"/>
    <w:rsid w:val="001D41B7"/>
    <w:rsid w:val="001D5C11"/>
    <w:rsid w:val="001E1320"/>
    <w:rsid w:val="001E26E6"/>
    <w:rsid w:val="001E36ED"/>
    <w:rsid w:val="001E5FB2"/>
    <w:rsid w:val="001F3E54"/>
    <w:rsid w:val="00206235"/>
    <w:rsid w:val="00224BAD"/>
    <w:rsid w:val="00231CB4"/>
    <w:rsid w:val="002336B8"/>
    <w:rsid w:val="002363E7"/>
    <w:rsid w:val="00241082"/>
    <w:rsid w:val="0024210C"/>
    <w:rsid w:val="002429B7"/>
    <w:rsid w:val="00250B98"/>
    <w:rsid w:val="00251F62"/>
    <w:rsid w:val="00253C7D"/>
    <w:rsid w:val="00254B55"/>
    <w:rsid w:val="00255C3E"/>
    <w:rsid w:val="00261E8F"/>
    <w:rsid w:val="002638C8"/>
    <w:rsid w:val="00271E6C"/>
    <w:rsid w:val="00274494"/>
    <w:rsid w:val="002751D7"/>
    <w:rsid w:val="002805EC"/>
    <w:rsid w:val="0028174F"/>
    <w:rsid w:val="00283346"/>
    <w:rsid w:val="00283F48"/>
    <w:rsid w:val="00287B47"/>
    <w:rsid w:val="002B574C"/>
    <w:rsid w:val="002B6CBA"/>
    <w:rsid w:val="002B6DF6"/>
    <w:rsid w:val="002B7FD9"/>
    <w:rsid w:val="002C2595"/>
    <w:rsid w:val="002C4AFD"/>
    <w:rsid w:val="002D029D"/>
    <w:rsid w:val="002D153A"/>
    <w:rsid w:val="002E2EC2"/>
    <w:rsid w:val="002E37BC"/>
    <w:rsid w:val="002E4357"/>
    <w:rsid w:val="002F1D51"/>
    <w:rsid w:val="002F1FBF"/>
    <w:rsid w:val="00305B6D"/>
    <w:rsid w:val="00306691"/>
    <w:rsid w:val="003147EF"/>
    <w:rsid w:val="00314F1F"/>
    <w:rsid w:val="00330F04"/>
    <w:rsid w:val="003314E1"/>
    <w:rsid w:val="00334E5E"/>
    <w:rsid w:val="00334E63"/>
    <w:rsid w:val="00346C80"/>
    <w:rsid w:val="003476B1"/>
    <w:rsid w:val="00351205"/>
    <w:rsid w:val="003516D7"/>
    <w:rsid w:val="003557AD"/>
    <w:rsid w:val="0036374D"/>
    <w:rsid w:val="00365318"/>
    <w:rsid w:val="00366B49"/>
    <w:rsid w:val="003756C1"/>
    <w:rsid w:val="003769CB"/>
    <w:rsid w:val="00380CD0"/>
    <w:rsid w:val="00383559"/>
    <w:rsid w:val="00384023"/>
    <w:rsid w:val="003854F1"/>
    <w:rsid w:val="00394EFC"/>
    <w:rsid w:val="003A7EB0"/>
    <w:rsid w:val="003C1F0C"/>
    <w:rsid w:val="003C1F53"/>
    <w:rsid w:val="003C70E4"/>
    <w:rsid w:val="003C789C"/>
    <w:rsid w:val="003D0957"/>
    <w:rsid w:val="003E321D"/>
    <w:rsid w:val="003E7149"/>
    <w:rsid w:val="003E7B1C"/>
    <w:rsid w:val="003F0370"/>
    <w:rsid w:val="003F3098"/>
    <w:rsid w:val="003F47C4"/>
    <w:rsid w:val="003F5142"/>
    <w:rsid w:val="00401F7B"/>
    <w:rsid w:val="00402758"/>
    <w:rsid w:val="004121C1"/>
    <w:rsid w:val="00417815"/>
    <w:rsid w:val="00426B9F"/>
    <w:rsid w:val="004362BA"/>
    <w:rsid w:val="0043714E"/>
    <w:rsid w:val="0043992F"/>
    <w:rsid w:val="0045110C"/>
    <w:rsid w:val="00456BBF"/>
    <w:rsid w:val="00457961"/>
    <w:rsid w:val="00462EE3"/>
    <w:rsid w:val="004638B2"/>
    <w:rsid w:val="00464BAD"/>
    <w:rsid w:val="00472B01"/>
    <w:rsid w:val="00472EF0"/>
    <w:rsid w:val="00483722"/>
    <w:rsid w:val="004860FD"/>
    <w:rsid w:val="004873EC"/>
    <w:rsid w:val="004905D8"/>
    <w:rsid w:val="00494647"/>
    <w:rsid w:val="004955D5"/>
    <w:rsid w:val="004A7028"/>
    <w:rsid w:val="004C02CA"/>
    <w:rsid w:val="004C7CF8"/>
    <w:rsid w:val="004D6497"/>
    <w:rsid w:val="004E4995"/>
    <w:rsid w:val="004E4B77"/>
    <w:rsid w:val="004F17CB"/>
    <w:rsid w:val="004F7B73"/>
    <w:rsid w:val="00501191"/>
    <w:rsid w:val="005125F3"/>
    <w:rsid w:val="00524035"/>
    <w:rsid w:val="00550AAC"/>
    <w:rsid w:val="00550F8F"/>
    <w:rsid w:val="00553615"/>
    <w:rsid w:val="00556E51"/>
    <w:rsid w:val="005572F7"/>
    <w:rsid w:val="00562FE1"/>
    <w:rsid w:val="00565D8C"/>
    <w:rsid w:val="0057110D"/>
    <w:rsid w:val="0057269D"/>
    <w:rsid w:val="0057288E"/>
    <w:rsid w:val="005813DB"/>
    <w:rsid w:val="005858FD"/>
    <w:rsid w:val="00596821"/>
    <w:rsid w:val="005A6497"/>
    <w:rsid w:val="005A6D1C"/>
    <w:rsid w:val="005A7C7B"/>
    <w:rsid w:val="005B246B"/>
    <w:rsid w:val="005C0DFD"/>
    <w:rsid w:val="005C3B70"/>
    <w:rsid w:val="005C7964"/>
    <w:rsid w:val="005D483F"/>
    <w:rsid w:val="005E3D95"/>
    <w:rsid w:val="005E505D"/>
    <w:rsid w:val="005E67F6"/>
    <w:rsid w:val="005F66D8"/>
    <w:rsid w:val="006047AF"/>
    <w:rsid w:val="00606059"/>
    <w:rsid w:val="00611D0A"/>
    <w:rsid w:val="00614BD6"/>
    <w:rsid w:val="00625293"/>
    <w:rsid w:val="006304A1"/>
    <w:rsid w:val="00632EB1"/>
    <w:rsid w:val="00636AB2"/>
    <w:rsid w:val="00637F06"/>
    <w:rsid w:val="00640C8F"/>
    <w:rsid w:val="00642CA8"/>
    <w:rsid w:val="006433C3"/>
    <w:rsid w:val="006453FB"/>
    <w:rsid w:val="00645E8E"/>
    <w:rsid w:val="0065032A"/>
    <w:rsid w:val="00651746"/>
    <w:rsid w:val="00652094"/>
    <w:rsid w:val="00654222"/>
    <w:rsid w:val="006607F4"/>
    <w:rsid w:val="00661376"/>
    <w:rsid w:val="00665F33"/>
    <w:rsid w:val="006834A1"/>
    <w:rsid w:val="00685F64"/>
    <w:rsid w:val="006913EE"/>
    <w:rsid w:val="00692DD6"/>
    <w:rsid w:val="00695314"/>
    <w:rsid w:val="00695486"/>
    <w:rsid w:val="00697DEC"/>
    <w:rsid w:val="006A0142"/>
    <w:rsid w:val="006A05A0"/>
    <w:rsid w:val="006A31EC"/>
    <w:rsid w:val="006B25FE"/>
    <w:rsid w:val="006C7A22"/>
    <w:rsid w:val="006D3A3B"/>
    <w:rsid w:val="006E2888"/>
    <w:rsid w:val="006E6ECD"/>
    <w:rsid w:val="006F30A7"/>
    <w:rsid w:val="006F5A54"/>
    <w:rsid w:val="006F67E1"/>
    <w:rsid w:val="0070406D"/>
    <w:rsid w:val="00710FB5"/>
    <w:rsid w:val="0071491E"/>
    <w:rsid w:val="007159FB"/>
    <w:rsid w:val="007210E2"/>
    <w:rsid w:val="0072302B"/>
    <w:rsid w:val="00726411"/>
    <w:rsid w:val="00726AEB"/>
    <w:rsid w:val="00740FD7"/>
    <w:rsid w:val="00745BF6"/>
    <w:rsid w:val="0075264E"/>
    <w:rsid w:val="007533C5"/>
    <w:rsid w:val="00753B2B"/>
    <w:rsid w:val="0076A4EF"/>
    <w:rsid w:val="0077368D"/>
    <w:rsid w:val="00775013"/>
    <w:rsid w:val="00781C42"/>
    <w:rsid w:val="00782A55"/>
    <w:rsid w:val="00783634"/>
    <w:rsid w:val="007915CD"/>
    <w:rsid w:val="007A6E90"/>
    <w:rsid w:val="007A6FCA"/>
    <w:rsid w:val="007B50AD"/>
    <w:rsid w:val="007C0549"/>
    <w:rsid w:val="007C3447"/>
    <w:rsid w:val="007C778D"/>
    <w:rsid w:val="007E233F"/>
    <w:rsid w:val="007E76D1"/>
    <w:rsid w:val="007F080C"/>
    <w:rsid w:val="007F0E44"/>
    <w:rsid w:val="00800D8A"/>
    <w:rsid w:val="00802192"/>
    <w:rsid w:val="00811F9F"/>
    <w:rsid w:val="0081445A"/>
    <w:rsid w:val="008174E0"/>
    <w:rsid w:val="00820962"/>
    <w:rsid w:val="00825294"/>
    <w:rsid w:val="00840AAC"/>
    <w:rsid w:val="00852182"/>
    <w:rsid w:val="008558A3"/>
    <w:rsid w:val="008643B2"/>
    <w:rsid w:val="00871112"/>
    <w:rsid w:val="00871576"/>
    <w:rsid w:val="00874416"/>
    <w:rsid w:val="00874CB7"/>
    <w:rsid w:val="00884120"/>
    <w:rsid w:val="00887EE0"/>
    <w:rsid w:val="00893BD7"/>
    <w:rsid w:val="008A2D86"/>
    <w:rsid w:val="008B12D7"/>
    <w:rsid w:val="008C7F2D"/>
    <w:rsid w:val="008D5670"/>
    <w:rsid w:val="008D5DED"/>
    <w:rsid w:val="008E3148"/>
    <w:rsid w:val="008E4A9C"/>
    <w:rsid w:val="008E5241"/>
    <w:rsid w:val="008E7B0F"/>
    <w:rsid w:val="008F02E4"/>
    <w:rsid w:val="008F1E80"/>
    <w:rsid w:val="0090205A"/>
    <w:rsid w:val="00903090"/>
    <w:rsid w:val="00915ED5"/>
    <w:rsid w:val="00931A4D"/>
    <w:rsid w:val="009323BA"/>
    <w:rsid w:val="0093294F"/>
    <w:rsid w:val="00936D7D"/>
    <w:rsid w:val="00943AA9"/>
    <w:rsid w:val="0094416D"/>
    <w:rsid w:val="00945197"/>
    <w:rsid w:val="00946504"/>
    <w:rsid w:val="00982DA3"/>
    <w:rsid w:val="009978DE"/>
    <w:rsid w:val="009A52E8"/>
    <w:rsid w:val="009A773E"/>
    <w:rsid w:val="009B1907"/>
    <w:rsid w:val="009B2B3D"/>
    <w:rsid w:val="009C0EC8"/>
    <w:rsid w:val="009C4CEC"/>
    <w:rsid w:val="009D4505"/>
    <w:rsid w:val="009D5EC7"/>
    <w:rsid w:val="009F0CE5"/>
    <w:rsid w:val="009F659D"/>
    <w:rsid w:val="00A02099"/>
    <w:rsid w:val="00A074EB"/>
    <w:rsid w:val="00A14088"/>
    <w:rsid w:val="00A14B65"/>
    <w:rsid w:val="00A27D08"/>
    <w:rsid w:val="00A320B3"/>
    <w:rsid w:val="00A3303C"/>
    <w:rsid w:val="00A34EF6"/>
    <w:rsid w:val="00A36BA0"/>
    <w:rsid w:val="00A51B09"/>
    <w:rsid w:val="00A51DF1"/>
    <w:rsid w:val="00A55E3F"/>
    <w:rsid w:val="00A56350"/>
    <w:rsid w:val="00A63D28"/>
    <w:rsid w:val="00A74E77"/>
    <w:rsid w:val="00A809EA"/>
    <w:rsid w:val="00A9028E"/>
    <w:rsid w:val="00A929CE"/>
    <w:rsid w:val="00A92FE6"/>
    <w:rsid w:val="00AA03E7"/>
    <w:rsid w:val="00AA4451"/>
    <w:rsid w:val="00AB08DC"/>
    <w:rsid w:val="00AB2E68"/>
    <w:rsid w:val="00AB3348"/>
    <w:rsid w:val="00AB47EC"/>
    <w:rsid w:val="00AC5B64"/>
    <w:rsid w:val="00AC7A68"/>
    <w:rsid w:val="00AC7EE8"/>
    <w:rsid w:val="00AD001B"/>
    <w:rsid w:val="00AD2B99"/>
    <w:rsid w:val="00AD7C71"/>
    <w:rsid w:val="00AF3196"/>
    <w:rsid w:val="00AF6D55"/>
    <w:rsid w:val="00B02DA0"/>
    <w:rsid w:val="00B05070"/>
    <w:rsid w:val="00B10945"/>
    <w:rsid w:val="00B2304C"/>
    <w:rsid w:val="00B31B57"/>
    <w:rsid w:val="00B4189F"/>
    <w:rsid w:val="00B44F28"/>
    <w:rsid w:val="00B52039"/>
    <w:rsid w:val="00B5501F"/>
    <w:rsid w:val="00B55A0E"/>
    <w:rsid w:val="00B5670B"/>
    <w:rsid w:val="00B5694A"/>
    <w:rsid w:val="00B57768"/>
    <w:rsid w:val="00B77C95"/>
    <w:rsid w:val="00B842AC"/>
    <w:rsid w:val="00B9660B"/>
    <w:rsid w:val="00BB6FF1"/>
    <w:rsid w:val="00BC5731"/>
    <w:rsid w:val="00BD14E8"/>
    <w:rsid w:val="00BD2786"/>
    <w:rsid w:val="00BD5F04"/>
    <w:rsid w:val="00BE05C0"/>
    <w:rsid w:val="00BE2243"/>
    <w:rsid w:val="00BE2AA4"/>
    <w:rsid w:val="00BF5CD2"/>
    <w:rsid w:val="00C03121"/>
    <w:rsid w:val="00C03D20"/>
    <w:rsid w:val="00C0441D"/>
    <w:rsid w:val="00C050F9"/>
    <w:rsid w:val="00C0572E"/>
    <w:rsid w:val="00C21B22"/>
    <w:rsid w:val="00C22E71"/>
    <w:rsid w:val="00C3393A"/>
    <w:rsid w:val="00C40156"/>
    <w:rsid w:val="00C423A0"/>
    <w:rsid w:val="00C467A8"/>
    <w:rsid w:val="00C518CA"/>
    <w:rsid w:val="00C5476E"/>
    <w:rsid w:val="00C62B06"/>
    <w:rsid w:val="00C70A8C"/>
    <w:rsid w:val="00C76135"/>
    <w:rsid w:val="00C763D8"/>
    <w:rsid w:val="00C87A80"/>
    <w:rsid w:val="00C91A78"/>
    <w:rsid w:val="00CA4E2D"/>
    <w:rsid w:val="00CB4E86"/>
    <w:rsid w:val="00CB6E54"/>
    <w:rsid w:val="00CC406D"/>
    <w:rsid w:val="00CC4760"/>
    <w:rsid w:val="00CF08D3"/>
    <w:rsid w:val="00D01643"/>
    <w:rsid w:val="00D032BD"/>
    <w:rsid w:val="00D05A96"/>
    <w:rsid w:val="00D11953"/>
    <w:rsid w:val="00D1456C"/>
    <w:rsid w:val="00D14973"/>
    <w:rsid w:val="00D14D84"/>
    <w:rsid w:val="00D15FA9"/>
    <w:rsid w:val="00D314A2"/>
    <w:rsid w:val="00D31F56"/>
    <w:rsid w:val="00D343F1"/>
    <w:rsid w:val="00D37DCF"/>
    <w:rsid w:val="00D505B6"/>
    <w:rsid w:val="00D52012"/>
    <w:rsid w:val="00D52A00"/>
    <w:rsid w:val="00D53CF4"/>
    <w:rsid w:val="00D57CBC"/>
    <w:rsid w:val="00D615F7"/>
    <w:rsid w:val="00D61CCD"/>
    <w:rsid w:val="00D62AB9"/>
    <w:rsid w:val="00D62D29"/>
    <w:rsid w:val="00D651AC"/>
    <w:rsid w:val="00D66888"/>
    <w:rsid w:val="00D70578"/>
    <w:rsid w:val="00D73541"/>
    <w:rsid w:val="00D761F3"/>
    <w:rsid w:val="00D76792"/>
    <w:rsid w:val="00D85444"/>
    <w:rsid w:val="00D87831"/>
    <w:rsid w:val="00D90264"/>
    <w:rsid w:val="00D93B9F"/>
    <w:rsid w:val="00D93FF9"/>
    <w:rsid w:val="00D97C4E"/>
    <w:rsid w:val="00DA464F"/>
    <w:rsid w:val="00DA7A1D"/>
    <w:rsid w:val="00DB21E9"/>
    <w:rsid w:val="00DC05A7"/>
    <w:rsid w:val="00DC21E2"/>
    <w:rsid w:val="00DC4719"/>
    <w:rsid w:val="00DD08BF"/>
    <w:rsid w:val="00DD484F"/>
    <w:rsid w:val="00DD5266"/>
    <w:rsid w:val="00DE07EB"/>
    <w:rsid w:val="00DE3206"/>
    <w:rsid w:val="00DF1616"/>
    <w:rsid w:val="00DF22C1"/>
    <w:rsid w:val="00DF283F"/>
    <w:rsid w:val="00DF407B"/>
    <w:rsid w:val="00E001B7"/>
    <w:rsid w:val="00E05780"/>
    <w:rsid w:val="00E117A5"/>
    <w:rsid w:val="00E148F5"/>
    <w:rsid w:val="00E21B02"/>
    <w:rsid w:val="00E26D5C"/>
    <w:rsid w:val="00E26D85"/>
    <w:rsid w:val="00E31484"/>
    <w:rsid w:val="00E31AEA"/>
    <w:rsid w:val="00E32A5A"/>
    <w:rsid w:val="00E338B1"/>
    <w:rsid w:val="00E34323"/>
    <w:rsid w:val="00E42E5B"/>
    <w:rsid w:val="00E47E90"/>
    <w:rsid w:val="00E5521B"/>
    <w:rsid w:val="00E57123"/>
    <w:rsid w:val="00E6025B"/>
    <w:rsid w:val="00E60419"/>
    <w:rsid w:val="00E72BD1"/>
    <w:rsid w:val="00E757DE"/>
    <w:rsid w:val="00E7741B"/>
    <w:rsid w:val="00E81AFA"/>
    <w:rsid w:val="00E87999"/>
    <w:rsid w:val="00E925A8"/>
    <w:rsid w:val="00E939C7"/>
    <w:rsid w:val="00EB2642"/>
    <w:rsid w:val="00EB3BFC"/>
    <w:rsid w:val="00EC577A"/>
    <w:rsid w:val="00EC57A3"/>
    <w:rsid w:val="00ED14D9"/>
    <w:rsid w:val="00EE3BEB"/>
    <w:rsid w:val="00EE66E8"/>
    <w:rsid w:val="00EF0DF6"/>
    <w:rsid w:val="00EF204E"/>
    <w:rsid w:val="00F06C07"/>
    <w:rsid w:val="00F13884"/>
    <w:rsid w:val="00F14F97"/>
    <w:rsid w:val="00F26D44"/>
    <w:rsid w:val="00F27F67"/>
    <w:rsid w:val="00F30968"/>
    <w:rsid w:val="00F310A3"/>
    <w:rsid w:val="00F32DE6"/>
    <w:rsid w:val="00F32E0E"/>
    <w:rsid w:val="00F3659E"/>
    <w:rsid w:val="00F36966"/>
    <w:rsid w:val="00F43832"/>
    <w:rsid w:val="00F47AC1"/>
    <w:rsid w:val="00F50B5F"/>
    <w:rsid w:val="00F50DFD"/>
    <w:rsid w:val="00F55AE5"/>
    <w:rsid w:val="00F563F1"/>
    <w:rsid w:val="00F62D52"/>
    <w:rsid w:val="00F7183E"/>
    <w:rsid w:val="00F87E5E"/>
    <w:rsid w:val="00FA4A7F"/>
    <w:rsid w:val="00FA705E"/>
    <w:rsid w:val="00FB1256"/>
    <w:rsid w:val="00FC1F7F"/>
    <w:rsid w:val="00FC4E94"/>
    <w:rsid w:val="00FC5E5B"/>
    <w:rsid w:val="00FD3C44"/>
    <w:rsid w:val="00FE221B"/>
    <w:rsid w:val="00FE6760"/>
    <w:rsid w:val="00FF4F3B"/>
    <w:rsid w:val="00FF50EF"/>
    <w:rsid w:val="00FF5B00"/>
    <w:rsid w:val="01A532A2"/>
    <w:rsid w:val="01A7CBF7"/>
    <w:rsid w:val="01F041B2"/>
    <w:rsid w:val="024C6A7C"/>
    <w:rsid w:val="0316244A"/>
    <w:rsid w:val="0324D0D1"/>
    <w:rsid w:val="038FACE5"/>
    <w:rsid w:val="03E83ADD"/>
    <w:rsid w:val="043A73D4"/>
    <w:rsid w:val="04DE5CD2"/>
    <w:rsid w:val="055EF12B"/>
    <w:rsid w:val="0655FAEA"/>
    <w:rsid w:val="068CD9DB"/>
    <w:rsid w:val="06AF73F1"/>
    <w:rsid w:val="076E8BFC"/>
    <w:rsid w:val="08CB15DA"/>
    <w:rsid w:val="0B0CAE52"/>
    <w:rsid w:val="0C7FA44A"/>
    <w:rsid w:val="0D57E9F9"/>
    <w:rsid w:val="0E0ED65F"/>
    <w:rsid w:val="0E435ABF"/>
    <w:rsid w:val="0F079287"/>
    <w:rsid w:val="10F70E92"/>
    <w:rsid w:val="110280FA"/>
    <w:rsid w:val="118B6540"/>
    <w:rsid w:val="124CF522"/>
    <w:rsid w:val="1326F3EB"/>
    <w:rsid w:val="1424C990"/>
    <w:rsid w:val="1450DC5F"/>
    <w:rsid w:val="146E2809"/>
    <w:rsid w:val="14813FCA"/>
    <w:rsid w:val="16010EC5"/>
    <w:rsid w:val="161D5995"/>
    <w:rsid w:val="164EFB43"/>
    <w:rsid w:val="17A377E4"/>
    <w:rsid w:val="184B9D2C"/>
    <w:rsid w:val="199C051D"/>
    <w:rsid w:val="19A078AA"/>
    <w:rsid w:val="19FFAADA"/>
    <w:rsid w:val="1A7722AE"/>
    <w:rsid w:val="1A87DA8A"/>
    <w:rsid w:val="1C3B336B"/>
    <w:rsid w:val="1CE3DECC"/>
    <w:rsid w:val="1D839F82"/>
    <w:rsid w:val="1D97E1B6"/>
    <w:rsid w:val="1E799428"/>
    <w:rsid w:val="1F350D74"/>
    <w:rsid w:val="20083CCC"/>
    <w:rsid w:val="2089DAB4"/>
    <w:rsid w:val="20D0DDD5"/>
    <w:rsid w:val="2124F048"/>
    <w:rsid w:val="2137CFB6"/>
    <w:rsid w:val="2173F262"/>
    <w:rsid w:val="21D6C909"/>
    <w:rsid w:val="22294ACA"/>
    <w:rsid w:val="22BC62AB"/>
    <w:rsid w:val="232E3293"/>
    <w:rsid w:val="23F81CC2"/>
    <w:rsid w:val="2458330C"/>
    <w:rsid w:val="24B59C6C"/>
    <w:rsid w:val="24DEB7C4"/>
    <w:rsid w:val="260336DF"/>
    <w:rsid w:val="273A6742"/>
    <w:rsid w:val="273EC3FC"/>
    <w:rsid w:val="27BE9964"/>
    <w:rsid w:val="27EA0D3D"/>
    <w:rsid w:val="28E99E22"/>
    <w:rsid w:val="2952267C"/>
    <w:rsid w:val="298E55C4"/>
    <w:rsid w:val="29B228E7"/>
    <w:rsid w:val="2A1CB58C"/>
    <w:rsid w:val="2A7FEB28"/>
    <w:rsid w:val="2AD5DD06"/>
    <w:rsid w:val="2ADE2F33"/>
    <w:rsid w:val="2B83500E"/>
    <w:rsid w:val="2D493A48"/>
    <w:rsid w:val="2EB138C5"/>
    <w:rsid w:val="2EEEA575"/>
    <w:rsid w:val="30264E1C"/>
    <w:rsid w:val="3049494A"/>
    <w:rsid w:val="30F9CCCE"/>
    <w:rsid w:val="31C21E7D"/>
    <w:rsid w:val="321BEF9C"/>
    <w:rsid w:val="3237D2F7"/>
    <w:rsid w:val="33D48152"/>
    <w:rsid w:val="34169487"/>
    <w:rsid w:val="34DEB76D"/>
    <w:rsid w:val="352247C4"/>
    <w:rsid w:val="35BEC2D4"/>
    <w:rsid w:val="364B10EE"/>
    <w:rsid w:val="370B441A"/>
    <w:rsid w:val="376970B5"/>
    <w:rsid w:val="3786CA55"/>
    <w:rsid w:val="37A09D4B"/>
    <w:rsid w:val="37F358A1"/>
    <w:rsid w:val="38F26216"/>
    <w:rsid w:val="39E4D9A5"/>
    <w:rsid w:val="3A5C0D39"/>
    <w:rsid w:val="3B52E23B"/>
    <w:rsid w:val="3B7373E2"/>
    <w:rsid w:val="3BABB566"/>
    <w:rsid w:val="3BC14420"/>
    <w:rsid w:val="3BCF705C"/>
    <w:rsid w:val="3BF7DD9A"/>
    <w:rsid w:val="3CA02DE9"/>
    <w:rsid w:val="3CEEB29C"/>
    <w:rsid w:val="3D064961"/>
    <w:rsid w:val="3D0F4443"/>
    <w:rsid w:val="3D489923"/>
    <w:rsid w:val="3D5B83F1"/>
    <w:rsid w:val="3D6B40BD"/>
    <w:rsid w:val="3D93ADFB"/>
    <w:rsid w:val="3DF3B066"/>
    <w:rsid w:val="3F1DB2E1"/>
    <w:rsid w:val="3F76586A"/>
    <w:rsid w:val="3F7BA26C"/>
    <w:rsid w:val="41BF11B0"/>
    <w:rsid w:val="41D27DAF"/>
    <w:rsid w:val="4235DCEA"/>
    <w:rsid w:val="42C9BADE"/>
    <w:rsid w:val="42CB843E"/>
    <w:rsid w:val="42E845E2"/>
    <w:rsid w:val="43ADECA9"/>
    <w:rsid w:val="440A62E3"/>
    <w:rsid w:val="4435AC0B"/>
    <w:rsid w:val="44520F74"/>
    <w:rsid w:val="44A87E5D"/>
    <w:rsid w:val="453D8C80"/>
    <w:rsid w:val="456D7DAC"/>
    <w:rsid w:val="46F2853E"/>
    <w:rsid w:val="474F9D2F"/>
    <w:rsid w:val="477E5840"/>
    <w:rsid w:val="47816A4F"/>
    <w:rsid w:val="4A10FDA3"/>
    <w:rsid w:val="4A259D11"/>
    <w:rsid w:val="4AB90B11"/>
    <w:rsid w:val="4ACB167F"/>
    <w:rsid w:val="4B985570"/>
    <w:rsid w:val="4BB9E43C"/>
    <w:rsid w:val="4BFFBAC4"/>
    <w:rsid w:val="4C59BF23"/>
    <w:rsid w:val="4CD078F1"/>
    <w:rsid w:val="4D2104CF"/>
    <w:rsid w:val="4DDF70FC"/>
    <w:rsid w:val="4EF9C81A"/>
    <w:rsid w:val="4F7B415D"/>
    <w:rsid w:val="4FF44B76"/>
    <w:rsid w:val="4FFAE460"/>
    <w:rsid w:val="5082D87C"/>
    <w:rsid w:val="50D7284B"/>
    <w:rsid w:val="51447AFE"/>
    <w:rsid w:val="51901BD7"/>
    <w:rsid w:val="51E1F4B1"/>
    <w:rsid w:val="52D151F7"/>
    <w:rsid w:val="53012764"/>
    <w:rsid w:val="538C3E5D"/>
    <w:rsid w:val="53EDFE81"/>
    <w:rsid w:val="541AD374"/>
    <w:rsid w:val="545DADCB"/>
    <w:rsid w:val="5577B78D"/>
    <w:rsid w:val="55B1C4B6"/>
    <w:rsid w:val="560BF125"/>
    <w:rsid w:val="56213650"/>
    <w:rsid w:val="56371070"/>
    <w:rsid w:val="56B2C8CF"/>
    <w:rsid w:val="56F8DDDB"/>
    <w:rsid w:val="57342C2F"/>
    <w:rsid w:val="5877702A"/>
    <w:rsid w:val="5894AE3C"/>
    <w:rsid w:val="59889E49"/>
    <w:rsid w:val="59DC3C7F"/>
    <w:rsid w:val="5A1A360D"/>
    <w:rsid w:val="5A434FD6"/>
    <w:rsid w:val="5B13DD6D"/>
    <w:rsid w:val="5B838B38"/>
    <w:rsid w:val="5CD1A192"/>
    <w:rsid w:val="5E11C32F"/>
    <w:rsid w:val="5E7FCCE3"/>
    <w:rsid w:val="5EBB2BFA"/>
    <w:rsid w:val="5F258771"/>
    <w:rsid w:val="5FC83553"/>
    <w:rsid w:val="60068079"/>
    <w:rsid w:val="6056FC5B"/>
    <w:rsid w:val="612189FB"/>
    <w:rsid w:val="6135230E"/>
    <w:rsid w:val="61465DE5"/>
    <w:rsid w:val="6148F73A"/>
    <w:rsid w:val="61726D31"/>
    <w:rsid w:val="61A512B5"/>
    <w:rsid w:val="61F55F88"/>
    <w:rsid w:val="62D9A948"/>
    <w:rsid w:val="630E3D92"/>
    <w:rsid w:val="635232F6"/>
    <w:rsid w:val="635A819D"/>
    <w:rsid w:val="6362C3C9"/>
    <w:rsid w:val="640F54A2"/>
    <w:rsid w:val="641006F8"/>
    <w:rsid w:val="6430CF6A"/>
    <w:rsid w:val="643E0863"/>
    <w:rsid w:val="64A5629E"/>
    <w:rsid w:val="64EE0357"/>
    <w:rsid w:val="65EFB2A0"/>
    <w:rsid w:val="66FE8786"/>
    <w:rsid w:val="67102B50"/>
    <w:rsid w:val="67C455EB"/>
    <w:rsid w:val="68958210"/>
    <w:rsid w:val="68CA29CC"/>
    <w:rsid w:val="6A12E203"/>
    <w:rsid w:val="6A47CC12"/>
    <w:rsid w:val="6AF04637"/>
    <w:rsid w:val="6B564DF1"/>
    <w:rsid w:val="6B67D856"/>
    <w:rsid w:val="6BE39C73"/>
    <w:rsid w:val="6D1CD114"/>
    <w:rsid w:val="6D54A0AD"/>
    <w:rsid w:val="6E0B4ABB"/>
    <w:rsid w:val="6E284584"/>
    <w:rsid w:val="6E56FA71"/>
    <w:rsid w:val="6E6BAEF8"/>
    <w:rsid w:val="6EFF7B83"/>
    <w:rsid w:val="6F2E8EB2"/>
    <w:rsid w:val="6F4F740C"/>
    <w:rsid w:val="6FA1EE00"/>
    <w:rsid w:val="6FC415E5"/>
    <w:rsid w:val="70E0B0F2"/>
    <w:rsid w:val="70E4922B"/>
    <w:rsid w:val="70EB446D"/>
    <w:rsid w:val="71D719DA"/>
    <w:rsid w:val="720ECFA3"/>
    <w:rsid w:val="721DF3E8"/>
    <w:rsid w:val="72A2AB7C"/>
    <w:rsid w:val="732C4EE2"/>
    <w:rsid w:val="733B4CEB"/>
    <w:rsid w:val="733FE3EC"/>
    <w:rsid w:val="7398D1CF"/>
    <w:rsid w:val="73C3E231"/>
    <w:rsid w:val="7431A176"/>
    <w:rsid w:val="749F1603"/>
    <w:rsid w:val="74C81F43"/>
    <w:rsid w:val="751D76E3"/>
    <w:rsid w:val="753A5F92"/>
    <w:rsid w:val="755ADC25"/>
    <w:rsid w:val="763AE664"/>
    <w:rsid w:val="76558827"/>
    <w:rsid w:val="769866C5"/>
    <w:rsid w:val="76E49DD7"/>
    <w:rsid w:val="76F38218"/>
    <w:rsid w:val="7726BBD1"/>
    <w:rsid w:val="77694238"/>
    <w:rsid w:val="77834E58"/>
    <w:rsid w:val="77F15888"/>
    <w:rsid w:val="78A8F71E"/>
    <w:rsid w:val="78D4F6F5"/>
    <w:rsid w:val="799B9066"/>
    <w:rsid w:val="7A6E6ADB"/>
    <w:rsid w:val="7AC81156"/>
    <w:rsid w:val="7B6FE4F6"/>
    <w:rsid w:val="7BCD1C15"/>
    <w:rsid w:val="7CA3E451"/>
    <w:rsid w:val="7D707EE1"/>
    <w:rsid w:val="7F6AF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45D02"/>
  <w14:defaultImageDpi w14:val="300"/>
  <w15:chartTrackingRefBased/>
  <w15:docId w15:val="{EA10089A-0445-654F-BFAE-42CA59B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B5A"/>
    <w:rPr>
      <w:rFonts w:ascii="Arial" w:hAnsi="Arial"/>
      <w:lang w:val="en-US"/>
    </w:rPr>
  </w:style>
  <w:style w:type="paragraph" w:styleId="Heading1">
    <w:name w:val="heading 1"/>
    <w:basedOn w:val="Normal"/>
    <w:next w:val="Normal"/>
    <w:qFormat/>
    <w:rsid w:val="003F3098"/>
    <w:pPr>
      <w:keepNext/>
      <w:outlineLvl w:val="0"/>
    </w:pPr>
    <w:rPr>
      <w:rFonts w:ascii="Arial Narrow" w:hAnsi="Arial Narrow"/>
      <w:b/>
      <w:sz w:val="32"/>
      <w:szCs w:val="3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sz w:val="24"/>
      <w:lang w:val="en-GB"/>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right"/>
      <w:outlineLvl w:val="2"/>
    </w:pPr>
    <w:rPr>
      <w:rFonts w:ascii="Arial Narrow" w:hAnsi="Arial Narrow"/>
      <w:b/>
      <w:snapToGrid w:val="0"/>
      <w:sz w:val="24"/>
      <w:lang w:val="en-GB"/>
    </w:rPr>
  </w:style>
  <w:style w:type="paragraph" w:styleId="Heading4">
    <w:name w:val="heading 4"/>
    <w:basedOn w:val="Normal"/>
    <w:next w:val="Normal"/>
    <w:qFormat/>
    <w:pPr>
      <w:keepNext/>
      <w:pBdr>
        <w:top w:val="single" w:sz="4" w:space="31" w:color="808080"/>
        <w:left w:val="single" w:sz="4" w:space="0" w:color="808080"/>
        <w:bottom w:val="single" w:sz="4" w:space="5" w:color="808080"/>
        <w:right w:val="single" w:sz="4" w:space="0" w:color="808080"/>
      </w:pBdr>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Narrow" w:hAnsi="Arial Narrow"/>
      <w:i/>
      <w:sz w:val="22"/>
      <w:lang w:val="x-none" w:eastAsia="x-none"/>
    </w:rPr>
  </w:style>
  <w:style w:type="paragraph" w:styleId="BodyTextIndent">
    <w:name w:val="Body Text Indent"/>
    <w:basedOn w:val="Normal"/>
    <w:pPr>
      <w:ind w:left="5040"/>
    </w:pPr>
    <w:rPr>
      <w:rFonts w:ascii="Arial Narrow" w:hAnsi="Arial Narrow"/>
      <w:i/>
      <w:sz w:val="16"/>
    </w:rPr>
  </w:style>
  <w:style w:type="paragraph" w:styleId="BodyText2">
    <w:name w:val="Body Text 2"/>
    <w:basedOn w:val="Normal"/>
    <w:rPr>
      <w:rFonts w:ascii="Arial Narrow" w:hAnsi="Arial Narrow"/>
      <w:b/>
      <w:sz w:val="22"/>
    </w:rPr>
  </w:style>
  <w:style w:type="table" w:styleId="TableGrid">
    <w:name w:val="Table Grid"/>
    <w:basedOn w:val="TableNormal"/>
    <w:uiPriority w:val="39"/>
    <w:rsid w:val="005E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60FD"/>
    <w:rPr>
      <w:rFonts w:ascii="Tahoma" w:hAnsi="Tahoma" w:cs="Tahoma"/>
      <w:sz w:val="16"/>
      <w:szCs w:val="16"/>
    </w:rPr>
  </w:style>
  <w:style w:type="character" w:styleId="Hyperlink">
    <w:name w:val="Hyperlink"/>
    <w:rsid w:val="008A2D86"/>
    <w:rPr>
      <w:color w:val="0000FF"/>
      <w:u w:val="single"/>
    </w:rPr>
  </w:style>
  <w:style w:type="character" w:styleId="FollowedHyperlink">
    <w:name w:val="FollowedHyperlink"/>
    <w:rsid w:val="008A2D86"/>
    <w:rPr>
      <w:color w:val="800080"/>
      <w:u w:val="single"/>
    </w:rPr>
  </w:style>
  <w:style w:type="character" w:styleId="PageNumber">
    <w:name w:val="page number"/>
    <w:rsid w:val="00EE66E8"/>
  </w:style>
  <w:style w:type="character" w:styleId="CommentReference">
    <w:name w:val="annotation reference"/>
    <w:rsid w:val="004C7CF8"/>
    <w:rPr>
      <w:sz w:val="16"/>
      <w:szCs w:val="16"/>
    </w:rPr>
  </w:style>
  <w:style w:type="paragraph" w:styleId="CommentText">
    <w:name w:val="annotation text"/>
    <w:basedOn w:val="Normal"/>
    <w:link w:val="CommentTextChar"/>
    <w:rsid w:val="004C7CF8"/>
  </w:style>
  <w:style w:type="character" w:customStyle="1" w:styleId="CommentTextChar">
    <w:name w:val="Comment Text Char"/>
    <w:link w:val="CommentText"/>
    <w:rsid w:val="004C7CF8"/>
    <w:rPr>
      <w:lang w:val="en-US" w:eastAsia="en-US"/>
    </w:rPr>
  </w:style>
  <w:style w:type="paragraph" w:styleId="CommentSubject">
    <w:name w:val="annotation subject"/>
    <w:basedOn w:val="CommentText"/>
    <w:next w:val="CommentText"/>
    <w:link w:val="CommentSubjectChar"/>
    <w:rsid w:val="004C7CF8"/>
    <w:rPr>
      <w:b/>
      <w:bCs/>
    </w:rPr>
  </w:style>
  <w:style w:type="character" w:customStyle="1" w:styleId="CommentSubjectChar">
    <w:name w:val="Comment Subject Char"/>
    <w:link w:val="CommentSubject"/>
    <w:rsid w:val="004C7CF8"/>
    <w:rPr>
      <w:b/>
      <w:bCs/>
      <w:lang w:val="en-US" w:eastAsia="en-US"/>
    </w:rPr>
  </w:style>
  <w:style w:type="paragraph" w:customStyle="1" w:styleId="MediumList2-Accent21">
    <w:name w:val="Medium List 2 - Accent 21"/>
    <w:hidden/>
    <w:uiPriority w:val="71"/>
    <w:rsid w:val="00060201"/>
    <w:rPr>
      <w:lang w:val="en-US"/>
    </w:rPr>
  </w:style>
  <w:style w:type="character" w:customStyle="1" w:styleId="BodyTextChar">
    <w:name w:val="Body Text Char"/>
    <w:link w:val="BodyText"/>
    <w:rsid w:val="006F5A54"/>
    <w:rPr>
      <w:rFonts w:ascii="Arial Narrow" w:hAnsi="Arial Narrow"/>
      <w:i/>
      <w:sz w:val="22"/>
    </w:rPr>
  </w:style>
  <w:style w:type="paragraph" w:styleId="Revision">
    <w:name w:val="Revision"/>
    <w:hidden/>
    <w:uiPriority w:val="99"/>
    <w:semiHidden/>
    <w:rsid w:val="00183D67"/>
    <w:rPr>
      <w:lang w:val="en-US"/>
    </w:rPr>
  </w:style>
  <w:style w:type="paragraph" w:styleId="ListParagraph">
    <w:name w:val="List Paragraph"/>
    <w:basedOn w:val="Normal"/>
    <w:uiPriority w:val="34"/>
    <w:qFormat/>
    <w:rsid w:val="00DA7A1D"/>
    <w:pPr>
      <w:ind w:left="720"/>
      <w:contextualSpacing/>
    </w:pPr>
  </w:style>
  <w:style w:type="character" w:styleId="UnresolvedMention">
    <w:name w:val="Unresolved Mention"/>
    <w:basedOn w:val="DefaultParagraphFont"/>
    <w:uiPriority w:val="99"/>
    <w:semiHidden/>
    <w:unhideWhenUsed/>
    <w:rsid w:val="00936D7D"/>
    <w:rPr>
      <w:color w:val="605E5C"/>
      <w:shd w:val="clear" w:color="auto" w:fill="E1DFDD"/>
    </w:rPr>
  </w:style>
  <w:style w:type="character" w:styleId="Emphasis">
    <w:name w:val="Emphasis"/>
    <w:basedOn w:val="DefaultParagraphFont"/>
    <w:qFormat/>
    <w:rsid w:val="003F3098"/>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8135">
      <w:bodyDiv w:val="1"/>
      <w:marLeft w:val="0"/>
      <w:marRight w:val="0"/>
      <w:marTop w:val="0"/>
      <w:marBottom w:val="0"/>
      <w:divBdr>
        <w:top w:val="none" w:sz="0" w:space="0" w:color="auto"/>
        <w:left w:val="none" w:sz="0" w:space="0" w:color="auto"/>
        <w:bottom w:val="none" w:sz="0" w:space="0" w:color="auto"/>
        <w:right w:val="none" w:sz="0" w:space="0" w:color="auto"/>
      </w:divBdr>
    </w:div>
    <w:div w:id="1991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20former%20and%20miscellaneous\JTR\Funding\TLEF\TLEF06_07\TLEF%20-%2006-07%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D2DC-A264-4EFD-9208-BA45FF95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G:\Staff, former and miscellaneous\JTR\Funding\TLEF\TLEF06_07\TLEF - 06-07 - Application Form.dot</Template>
  <TotalTime>10</TotalTime>
  <Pages>5</Pages>
  <Words>788</Words>
  <Characters>4495</Characters>
  <Application>Microsoft Office Word</Application>
  <DocSecurity>0</DocSecurity>
  <Lines>37</Lines>
  <Paragraphs>10</Paragraphs>
  <ScaleCrop>false</ScaleCrop>
  <Company>Univ. of British Columbia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jolaholt</dc:creator>
  <cp:keywords/>
  <cp:lastModifiedBy>Aldana, Catherine</cp:lastModifiedBy>
  <cp:revision>27</cp:revision>
  <cp:lastPrinted>2017-12-21T19:17:00Z</cp:lastPrinted>
  <dcterms:created xsi:type="dcterms:W3CDTF">2022-03-06T20:05:00Z</dcterms:created>
  <dcterms:modified xsi:type="dcterms:W3CDTF">2024-03-19T20:50:00Z</dcterms:modified>
</cp:coreProperties>
</file>